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0EB" w:rsidRPr="00DE40EB" w:rsidRDefault="00DE40EB" w:rsidP="00DE40EB">
      <w:pPr>
        <w:jc w:val="center"/>
        <w:rPr>
          <w:rFonts w:ascii="Times New Roman" w:eastAsia="Times New Roman" w:hAnsi="Times New Roman" w:cs="Times New Roman"/>
          <w:color w:val="000000"/>
          <w:sz w:val="24"/>
          <w:szCs w:val="24"/>
          <w:lang w:val="en-US" w:eastAsia="ru-RU"/>
        </w:rPr>
      </w:pPr>
      <w:r w:rsidRPr="00DE40EB">
        <w:rPr>
          <w:rFonts w:ascii="Times New Roman" w:eastAsia="Times New Roman" w:hAnsi="Times New Roman" w:cs="Times New Roman"/>
          <w:color w:val="000000"/>
          <w:sz w:val="24"/>
          <w:szCs w:val="24"/>
          <w:lang w:val="en-US" w:eastAsia="ru-RU"/>
        </w:rPr>
        <w:t>Ministerul Educației și Cercetării al Republicii Moldova</w:t>
      </w:r>
    </w:p>
    <w:p w:rsidR="00DE40EB" w:rsidRPr="00DE40EB" w:rsidRDefault="00DE40EB" w:rsidP="00DE40EB">
      <w:pPr>
        <w:jc w:val="center"/>
        <w:rPr>
          <w:rFonts w:ascii="Times New Roman" w:hAnsi="Times New Roman" w:cs="Times New Roman"/>
          <w:lang w:val="en-US"/>
        </w:rPr>
      </w:pPr>
      <w:r w:rsidRPr="00DE40EB">
        <w:rPr>
          <w:rFonts w:ascii="Times New Roman" w:hAnsi="Times New Roman" w:cs="Times New Roman"/>
          <w:lang w:val="en-US"/>
        </w:rPr>
        <w:t>Direcția Generală Educație</w:t>
      </w:r>
      <w:proofErr w:type="gramStart"/>
      <w:r w:rsidRPr="00DE40EB">
        <w:rPr>
          <w:rFonts w:ascii="Times New Roman" w:hAnsi="Times New Roman" w:cs="Times New Roman"/>
          <w:lang w:val="en-US"/>
        </w:rPr>
        <w:t>,Tineret</w:t>
      </w:r>
      <w:proofErr w:type="gramEnd"/>
      <w:r w:rsidRPr="00DE40EB">
        <w:rPr>
          <w:rFonts w:ascii="Times New Roman" w:hAnsi="Times New Roman" w:cs="Times New Roman"/>
          <w:lang w:val="en-US"/>
        </w:rPr>
        <w:t xml:space="preserve"> și Sport a Consiliului municipal Chișinău</w:t>
      </w:r>
    </w:p>
    <w:p w:rsidR="00DE40EB" w:rsidRPr="00DE40EB" w:rsidRDefault="00DE40EB" w:rsidP="00DE40EB">
      <w:pPr>
        <w:jc w:val="center"/>
        <w:rPr>
          <w:rFonts w:ascii="Times New Roman" w:hAnsi="Times New Roman" w:cs="Times New Roman"/>
          <w:lang w:val="en-US"/>
        </w:rPr>
      </w:pPr>
    </w:p>
    <w:p w:rsidR="00DE40EB" w:rsidRPr="00DE40EB" w:rsidRDefault="00DE40EB" w:rsidP="00DE40EB">
      <w:pPr>
        <w:jc w:val="center"/>
        <w:rPr>
          <w:rFonts w:ascii="Times New Roman" w:hAnsi="Times New Roman" w:cs="Times New Roman"/>
          <w:lang w:val="en-US"/>
        </w:rPr>
      </w:pPr>
      <w:r w:rsidRPr="00DE40EB">
        <w:rPr>
          <w:rFonts w:ascii="Times New Roman" w:hAnsi="Times New Roman" w:cs="Times New Roman"/>
          <w:lang w:val="en-US"/>
        </w:rPr>
        <w:t xml:space="preserve">Liceul </w:t>
      </w:r>
      <w:proofErr w:type="gramStart"/>
      <w:r w:rsidRPr="00DE40EB">
        <w:rPr>
          <w:rFonts w:ascii="Times New Roman" w:hAnsi="Times New Roman" w:cs="Times New Roman"/>
          <w:lang w:val="en-US"/>
        </w:rPr>
        <w:t>Teoretic ”</w:t>
      </w:r>
      <w:proofErr w:type="gramEnd"/>
      <w:r w:rsidRPr="00DE40EB">
        <w:rPr>
          <w:rFonts w:ascii="Times New Roman" w:hAnsi="Times New Roman" w:cs="Times New Roman"/>
          <w:lang w:val="en-US"/>
        </w:rPr>
        <w:t>Mihai Grecu”</w:t>
      </w:r>
    </w:p>
    <w:p w:rsidR="00DE40EB" w:rsidRPr="00DE40EB" w:rsidRDefault="00DE40EB" w:rsidP="00DE40EB">
      <w:pPr>
        <w:jc w:val="center"/>
        <w:rPr>
          <w:rFonts w:ascii="Times New Roman" w:hAnsi="Times New Roman" w:cs="Times New Roman"/>
          <w:lang w:val="en-US"/>
        </w:rPr>
      </w:pPr>
      <w:r w:rsidRPr="00DE40EB">
        <w:rPr>
          <w:rFonts w:ascii="Times New Roman" w:hAnsi="Times New Roman" w:cs="Times New Roman"/>
          <w:lang w:val="en-US"/>
        </w:rPr>
        <w:t>RAPORT DE ACTIVITATE</w:t>
      </w:r>
    </w:p>
    <w:p w:rsidR="00DE40EB" w:rsidRPr="00DE40EB" w:rsidRDefault="00DE40EB" w:rsidP="00DE40EB">
      <w:pPr>
        <w:jc w:val="center"/>
        <w:rPr>
          <w:rFonts w:ascii="Times New Roman" w:hAnsi="Times New Roman" w:cs="Times New Roman"/>
          <w:lang w:val="en-US"/>
        </w:rPr>
      </w:pPr>
      <w:r w:rsidRPr="00DE40EB">
        <w:rPr>
          <w:rFonts w:ascii="Times New Roman" w:hAnsi="Times New Roman" w:cs="Times New Roman"/>
          <w:lang w:val="en-US"/>
        </w:rPr>
        <w:t>al cadrul de conducere</w:t>
      </w:r>
    </w:p>
    <w:p w:rsidR="00DE40EB" w:rsidRPr="00DE40EB" w:rsidRDefault="00DE40EB" w:rsidP="00DE40EB">
      <w:pPr>
        <w:jc w:val="center"/>
        <w:rPr>
          <w:rFonts w:ascii="Times New Roman" w:hAnsi="Times New Roman" w:cs="Times New Roman"/>
          <w:u w:val="single"/>
          <w:lang w:val="en-US"/>
        </w:rPr>
      </w:pPr>
      <w:r w:rsidRPr="00DE40EB">
        <w:rPr>
          <w:rFonts w:ascii="Times New Roman" w:hAnsi="Times New Roman" w:cs="Times New Roman"/>
          <w:u w:val="single"/>
          <w:lang w:val="en-US"/>
        </w:rPr>
        <w:t>COZAC NATALIA</w:t>
      </w:r>
    </w:p>
    <w:p w:rsidR="00DE40EB" w:rsidRPr="00DE40EB" w:rsidRDefault="00DE40EB" w:rsidP="00DE40EB">
      <w:pPr>
        <w:jc w:val="center"/>
        <w:rPr>
          <w:rFonts w:ascii="Times New Roman" w:hAnsi="Times New Roman" w:cs="Times New Roman"/>
          <w:lang w:val="en-US"/>
        </w:rPr>
      </w:pPr>
      <w:r w:rsidRPr="00DE40EB">
        <w:rPr>
          <w:rFonts w:ascii="Times New Roman" w:hAnsi="Times New Roman" w:cs="Times New Roman"/>
          <w:lang w:val="en-US"/>
        </w:rPr>
        <w:t>(numele, prenumele)</w:t>
      </w:r>
    </w:p>
    <w:p w:rsidR="00DE40EB" w:rsidRPr="00DE40EB" w:rsidRDefault="00DE40EB" w:rsidP="00DE40EB">
      <w:pPr>
        <w:jc w:val="center"/>
        <w:rPr>
          <w:rFonts w:ascii="Times New Roman" w:hAnsi="Times New Roman" w:cs="Times New Roman"/>
          <w:lang w:val="en-US"/>
        </w:rPr>
      </w:pPr>
      <w:r w:rsidRPr="00DE40EB">
        <w:rPr>
          <w:rFonts w:ascii="Times New Roman" w:hAnsi="Times New Roman" w:cs="Times New Roman"/>
          <w:lang w:val="en-US"/>
        </w:rPr>
        <w:t>pentru anul de studii ______2021-2022___________</w:t>
      </w:r>
    </w:p>
    <w:tbl>
      <w:tblPr>
        <w:tblW w:w="8930" w:type="dxa"/>
        <w:tblInd w:w="2689" w:type="dxa"/>
        <w:tblLook w:val="04A0"/>
      </w:tblPr>
      <w:tblGrid>
        <w:gridCol w:w="5386"/>
        <w:gridCol w:w="3544"/>
      </w:tblGrid>
      <w:tr w:rsidR="00DE40EB" w:rsidRPr="00DE40EB" w:rsidTr="00DE40EB">
        <w:trPr>
          <w:trHeight w:val="300"/>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0EB" w:rsidRPr="00DE40EB" w:rsidRDefault="00DE40EB" w:rsidP="00DE40EB">
            <w:pPr>
              <w:spacing w:after="0" w:line="240" w:lineRule="auto"/>
              <w:rPr>
                <w:rFonts w:ascii="Times New Roman" w:eastAsia="Times New Roman" w:hAnsi="Times New Roman" w:cs="Times New Roman"/>
                <w:b/>
                <w:bCs/>
                <w:color w:val="000000"/>
                <w:sz w:val="20"/>
                <w:szCs w:val="20"/>
                <w:lang w:eastAsia="ru-RU"/>
              </w:rPr>
            </w:pPr>
            <w:r w:rsidRPr="00DE40EB">
              <w:rPr>
                <w:rFonts w:ascii="Times New Roman" w:eastAsia="Times New Roman" w:hAnsi="Times New Roman" w:cs="Times New Roman"/>
                <w:b/>
                <w:bCs/>
                <w:color w:val="000000"/>
                <w:sz w:val="20"/>
                <w:szCs w:val="20"/>
                <w:lang w:eastAsia="ru-RU"/>
              </w:rPr>
              <w:t>Funcția</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DE40EB" w:rsidRPr="00DE40EB" w:rsidRDefault="00DE40EB" w:rsidP="00DE40EB">
            <w:pPr>
              <w:spacing w:after="0" w:line="240" w:lineRule="auto"/>
              <w:rPr>
                <w:rFonts w:ascii="Times New Roman" w:eastAsia="Times New Roman" w:hAnsi="Times New Roman" w:cs="Times New Roman"/>
                <w:color w:val="000000"/>
                <w:sz w:val="20"/>
                <w:szCs w:val="20"/>
                <w:lang w:eastAsia="ru-RU"/>
              </w:rPr>
            </w:pPr>
            <w:r w:rsidRPr="00DE40EB">
              <w:rPr>
                <w:rFonts w:ascii="Times New Roman" w:eastAsia="Times New Roman" w:hAnsi="Times New Roman" w:cs="Times New Roman"/>
                <w:color w:val="000000"/>
                <w:sz w:val="20"/>
                <w:szCs w:val="20"/>
                <w:lang w:eastAsia="ru-RU"/>
              </w:rPr>
              <w:t>Director adjunct</w:t>
            </w:r>
          </w:p>
        </w:tc>
      </w:tr>
      <w:tr w:rsidR="00DE40EB" w:rsidRPr="00DE40EB" w:rsidTr="00DE40EB">
        <w:trPr>
          <w:trHeight w:val="589"/>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0EB" w:rsidRPr="00DE40EB" w:rsidRDefault="00DE40EB" w:rsidP="00DE40EB">
            <w:pPr>
              <w:spacing w:after="0" w:line="240" w:lineRule="auto"/>
              <w:rPr>
                <w:rFonts w:ascii="Times New Roman" w:eastAsia="Times New Roman" w:hAnsi="Times New Roman" w:cs="Times New Roman"/>
                <w:b/>
                <w:bCs/>
                <w:color w:val="000000"/>
                <w:sz w:val="20"/>
                <w:szCs w:val="20"/>
                <w:lang w:val="en-US" w:eastAsia="ru-RU"/>
              </w:rPr>
            </w:pPr>
            <w:r w:rsidRPr="00DE40EB">
              <w:rPr>
                <w:rFonts w:ascii="Times New Roman" w:eastAsia="Times New Roman" w:hAnsi="Times New Roman" w:cs="Times New Roman"/>
                <w:b/>
                <w:bCs/>
                <w:color w:val="000000"/>
                <w:sz w:val="20"/>
                <w:szCs w:val="20"/>
                <w:lang w:val="en-US" w:eastAsia="ru-RU"/>
              </w:rPr>
              <w:t>Vechimea de muncă în funcție de conducere</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DE40EB" w:rsidRPr="00DE40EB" w:rsidRDefault="00DE40EB" w:rsidP="00DE40EB">
            <w:pPr>
              <w:spacing w:after="0" w:line="240" w:lineRule="auto"/>
              <w:rPr>
                <w:rFonts w:ascii="Times New Roman" w:eastAsia="Times New Roman" w:hAnsi="Times New Roman" w:cs="Times New Roman"/>
                <w:color w:val="000000"/>
                <w:sz w:val="20"/>
                <w:szCs w:val="20"/>
                <w:lang w:eastAsia="ru-RU"/>
              </w:rPr>
            </w:pPr>
            <w:r w:rsidRPr="00DE40EB">
              <w:rPr>
                <w:rFonts w:ascii="Times New Roman" w:eastAsia="Times New Roman" w:hAnsi="Times New Roman" w:cs="Times New Roman"/>
                <w:color w:val="000000"/>
                <w:sz w:val="20"/>
                <w:szCs w:val="20"/>
                <w:lang w:eastAsia="ru-RU"/>
              </w:rPr>
              <w:t>2</w:t>
            </w:r>
          </w:p>
        </w:tc>
      </w:tr>
      <w:tr w:rsidR="00DE40EB" w:rsidRPr="00DE40EB" w:rsidTr="00DE40EB">
        <w:trPr>
          <w:trHeight w:val="300"/>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0EB" w:rsidRPr="00DE40EB" w:rsidRDefault="00DE40EB" w:rsidP="00DE40EB">
            <w:pPr>
              <w:spacing w:after="0" w:line="240" w:lineRule="auto"/>
              <w:rPr>
                <w:rFonts w:ascii="Times New Roman" w:eastAsia="Times New Roman" w:hAnsi="Times New Roman" w:cs="Times New Roman"/>
                <w:b/>
                <w:bCs/>
                <w:color w:val="000000"/>
                <w:sz w:val="20"/>
                <w:szCs w:val="20"/>
                <w:lang w:eastAsia="ru-RU"/>
              </w:rPr>
            </w:pPr>
            <w:r w:rsidRPr="00DE40EB">
              <w:rPr>
                <w:rFonts w:ascii="Times New Roman" w:eastAsia="Times New Roman" w:hAnsi="Times New Roman" w:cs="Times New Roman"/>
                <w:b/>
                <w:bCs/>
                <w:color w:val="000000"/>
                <w:sz w:val="20"/>
                <w:szCs w:val="20"/>
                <w:lang w:eastAsia="ru-RU"/>
              </w:rPr>
              <w:t>Gradul managerial</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DE40EB" w:rsidRPr="00DE40EB" w:rsidRDefault="00DE40EB" w:rsidP="00DE40EB">
            <w:pPr>
              <w:spacing w:after="0" w:line="240" w:lineRule="auto"/>
              <w:rPr>
                <w:rFonts w:ascii="Times New Roman" w:eastAsia="Times New Roman" w:hAnsi="Times New Roman" w:cs="Times New Roman"/>
                <w:color w:val="000000"/>
                <w:sz w:val="20"/>
                <w:szCs w:val="20"/>
                <w:lang w:eastAsia="ru-RU"/>
              </w:rPr>
            </w:pPr>
            <w:r w:rsidRPr="00DE40EB">
              <w:rPr>
                <w:rFonts w:ascii="Times New Roman" w:eastAsia="Times New Roman" w:hAnsi="Times New Roman" w:cs="Times New Roman"/>
                <w:color w:val="000000"/>
                <w:sz w:val="20"/>
                <w:szCs w:val="20"/>
                <w:lang w:eastAsia="ru-RU"/>
              </w:rPr>
              <w:t>fără grad</w:t>
            </w:r>
          </w:p>
        </w:tc>
      </w:tr>
      <w:tr w:rsidR="00DE40EB" w:rsidRPr="00D2311A" w:rsidTr="00DE40EB">
        <w:trPr>
          <w:trHeight w:val="600"/>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0EB" w:rsidRPr="00DE40EB" w:rsidRDefault="00DE40EB" w:rsidP="00DE40EB">
            <w:pPr>
              <w:spacing w:after="0" w:line="240" w:lineRule="auto"/>
              <w:rPr>
                <w:rFonts w:ascii="Times New Roman" w:eastAsia="Times New Roman" w:hAnsi="Times New Roman" w:cs="Times New Roman"/>
                <w:b/>
                <w:bCs/>
                <w:color w:val="000000"/>
                <w:sz w:val="20"/>
                <w:szCs w:val="20"/>
                <w:lang w:val="en-US" w:eastAsia="ru-RU"/>
              </w:rPr>
            </w:pPr>
            <w:r w:rsidRPr="00DE40EB">
              <w:rPr>
                <w:rFonts w:ascii="Times New Roman" w:eastAsia="Times New Roman" w:hAnsi="Times New Roman" w:cs="Times New Roman"/>
                <w:b/>
                <w:bCs/>
                <w:color w:val="000000"/>
                <w:sz w:val="20"/>
                <w:szCs w:val="20"/>
                <w:lang w:val="en-US" w:eastAsia="ru-RU"/>
              </w:rPr>
              <w:t>Date de contact (adresa electronică, nr. de telefon)</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DE40EB" w:rsidRPr="00D2311A" w:rsidRDefault="00DE40EB" w:rsidP="00DE40EB">
            <w:pPr>
              <w:spacing w:after="0" w:line="240" w:lineRule="auto"/>
              <w:rPr>
                <w:rFonts w:ascii="Times New Roman" w:eastAsia="Times New Roman" w:hAnsi="Times New Roman" w:cs="Times New Roman"/>
                <w:color w:val="0000FF"/>
                <w:u w:val="single"/>
                <w:lang w:val="en-US" w:eastAsia="ru-RU"/>
              </w:rPr>
            </w:pPr>
            <w:r w:rsidRPr="00D2311A">
              <w:rPr>
                <w:rFonts w:ascii="Times New Roman" w:eastAsia="Times New Roman" w:hAnsi="Times New Roman" w:cs="Times New Roman"/>
                <w:color w:val="0000FF"/>
                <w:u w:val="single"/>
                <w:lang w:val="en-US" w:eastAsia="ru-RU"/>
              </w:rPr>
              <w:t>knatag82@gmail.com</w:t>
            </w:r>
          </w:p>
          <w:p w:rsidR="00DE40EB" w:rsidRPr="00DE40EB" w:rsidRDefault="00721EB6" w:rsidP="00DE40EB">
            <w:pPr>
              <w:spacing w:after="0" w:line="240" w:lineRule="auto"/>
              <w:rPr>
                <w:rFonts w:ascii="Times New Roman" w:eastAsia="Times New Roman" w:hAnsi="Times New Roman" w:cs="Times New Roman"/>
                <w:color w:val="0000FF"/>
                <w:u w:val="single"/>
                <w:lang w:val="en-US" w:eastAsia="ru-RU"/>
              </w:rPr>
            </w:pPr>
            <w:hyperlink r:id="rId4" w:history="1">
              <w:r w:rsidR="00DE40EB" w:rsidRPr="00DE40EB">
                <w:rPr>
                  <w:rStyle w:val="a3"/>
                  <w:rFonts w:ascii="Times New Roman" w:eastAsia="Times New Roman" w:hAnsi="Times New Roman" w:cs="Times New Roman"/>
                  <w:lang w:val="en-US" w:eastAsia="ru-RU"/>
                </w:rPr>
                <w:t xml:space="preserve">knatag@inbox.ru,  </w:t>
              </w:r>
              <w:r w:rsidR="00DE40EB" w:rsidRPr="00D2311A">
                <w:rPr>
                  <w:rStyle w:val="a3"/>
                  <w:rFonts w:ascii="Times New Roman" w:eastAsia="Times New Roman" w:hAnsi="Times New Roman" w:cs="Times New Roman"/>
                  <w:lang w:val="en-US" w:eastAsia="ru-RU"/>
                </w:rPr>
                <w:t xml:space="preserve">069379601,    </w:t>
              </w:r>
              <w:r w:rsidR="00DE40EB" w:rsidRPr="00DE40EB">
                <w:rPr>
                  <w:rStyle w:val="a3"/>
                  <w:rFonts w:ascii="Times New Roman" w:eastAsia="Times New Roman" w:hAnsi="Times New Roman" w:cs="Times New Roman"/>
                  <w:lang w:val="en-US" w:eastAsia="ru-RU"/>
                </w:rPr>
                <w:t>022-76-86-61</w:t>
              </w:r>
            </w:hyperlink>
          </w:p>
        </w:tc>
      </w:tr>
      <w:tr w:rsidR="00DE40EB" w:rsidRPr="00D2311A" w:rsidTr="00DE40EB">
        <w:trPr>
          <w:trHeight w:val="600"/>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0EB" w:rsidRPr="00DE40EB" w:rsidRDefault="00DE40EB" w:rsidP="00DE40EB">
            <w:pPr>
              <w:spacing w:after="0" w:line="240" w:lineRule="auto"/>
              <w:rPr>
                <w:rFonts w:ascii="Times New Roman" w:eastAsia="Times New Roman" w:hAnsi="Times New Roman" w:cs="Times New Roman"/>
                <w:b/>
                <w:bCs/>
                <w:color w:val="000000"/>
                <w:sz w:val="20"/>
                <w:szCs w:val="20"/>
                <w:lang w:val="en-US" w:eastAsia="ru-RU"/>
              </w:rPr>
            </w:pPr>
            <w:r w:rsidRPr="00DE40EB">
              <w:rPr>
                <w:rFonts w:ascii="Times New Roman" w:eastAsia="Times New Roman" w:hAnsi="Times New Roman" w:cs="Times New Roman"/>
                <w:b/>
                <w:bCs/>
                <w:color w:val="000000"/>
                <w:sz w:val="20"/>
                <w:szCs w:val="20"/>
                <w:lang w:val="en-US" w:eastAsia="ru-RU"/>
              </w:rPr>
              <w:t>Depus la secretarul Consiliului de administrație</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DE40EB" w:rsidRPr="00DE40EB" w:rsidRDefault="00DE40EB" w:rsidP="00DE40EB">
            <w:pPr>
              <w:spacing w:after="0" w:line="240" w:lineRule="auto"/>
              <w:rPr>
                <w:rFonts w:ascii="Times New Roman" w:eastAsia="Times New Roman" w:hAnsi="Times New Roman" w:cs="Times New Roman"/>
                <w:color w:val="000000"/>
                <w:sz w:val="20"/>
                <w:szCs w:val="20"/>
                <w:lang w:val="en-US" w:eastAsia="ru-RU"/>
              </w:rPr>
            </w:pPr>
            <w:r w:rsidRPr="00DE40EB">
              <w:rPr>
                <w:rFonts w:ascii="Times New Roman" w:eastAsia="Times New Roman" w:hAnsi="Times New Roman" w:cs="Times New Roman"/>
                <w:color w:val="000000"/>
                <w:sz w:val="20"/>
                <w:szCs w:val="20"/>
                <w:lang w:val="en-US" w:eastAsia="ru-RU"/>
              </w:rPr>
              <w:t> </w:t>
            </w:r>
          </w:p>
        </w:tc>
      </w:tr>
      <w:tr w:rsidR="00DE40EB" w:rsidRPr="00D2311A" w:rsidTr="00DE40EB">
        <w:trPr>
          <w:trHeight w:val="600"/>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0EB" w:rsidRPr="00DE40EB" w:rsidRDefault="00DE40EB" w:rsidP="00DE40EB">
            <w:pPr>
              <w:spacing w:after="0" w:line="240" w:lineRule="auto"/>
              <w:rPr>
                <w:rFonts w:ascii="Times New Roman" w:eastAsia="Times New Roman" w:hAnsi="Times New Roman" w:cs="Times New Roman"/>
                <w:b/>
                <w:bCs/>
                <w:color w:val="000000"/>
                <w:sz w:val="20"/>
                <w:szCs w:val="20"/>
                <w:lang w:val="en-US" w:eastAsia="ru-RU"/>
              </w:rPr>
            </w:pPr>
            <w:r w:rsidRPr="00DE40EB">
              <w:rPr>
                <w:rFonts w:ascii="Times New Roman" w:eastAsia="Times New Roman" w:hAnsi="Times New Roman" w:cs="Times New Roman"/>
                <w:b/>
                <w:bCs/>
                <w:color w:val="000000"/>
                <w:sz w:val="20"/>
                <w:szCs w:val="20"/>
                <w:lang w:val="en-US" w:eastAsia="ru-RU"/>
              </w:rPr>
              <w:t>Depus la Organul local de specialitate în domeniul învățământului</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DE40EB" w:rsidRPr="00DE40EB" w:rsidRDefault="00DE40EB" w:rsidP="00DE40EB">
            <w:pPr>
              <w:spacing w:after="0" w:line="240" w:lineRule="auto"/>
              <w:rPr>
                <w:rFonts w:ascii="Times New Roman" w:eastAsia="Times New Roman" w:hAnsi="Times New Roman" w:cs="Times New Roman"/>
                <w:color w:val="000000"/>
                <w:sz w:val="20"/>
                <w:szCs w:val="20"/>
                <w:lang w:val="en-US" w:eastAsia="ru-RU"/>
              </w:rPr>
            </w:pPr>
            <w:r w:rsidRPr="00DE40EB">
              <w:rPr>
                <w:rFonts w:ascii="Times New Roman" w:eastAsia="Times New Roman" w:hAnsi="Times New Roman" w:cs="Times New Roman"/>
                <w:color w:val="000000"/>
                <w:sz w:val="20"/>
                <w:szCs w:val="20"/>
                <w:lang w:val="en-US" w:eastAsia="ru-RU"/>
              </w:rPr>
              <w:t> </w:t>
            </w:r>
          </w:p>
        </w:tc>
      </w:tr>
    </w:tbl>
    <w:p w:rsidR="00D2311A" w:rsidRDefault="00D2311A" w:rsidP="00D2311A">
      <w:pPr>
        <w:spacing w:after="0"/>
        <w:rPr>
          <w:rFonts w:ascii="Times New Roman" w:hAnsi="Times New Roman" w:cs="Times New Roman"/>
        </w:rPr>
      </w:pPr>
    </w:p>
    <w:p w:rsidR="00D2311A" w:rsidRPr="00D2311A" w:rsidRDefault="00DE40EB" w:rsidP="00D2311A">
      <w:pPr>
        <w:spacing w:after="0"/>
        <w:rPr>
          <w:rFonts w:ascii="Times New Roman" w:hAnsi="Times New Roman" w:cs="Times New Roman"/>
          <w:lang w:val="en-US"/>
        </w:rPr>
      </w:pPr>
      <w:r w:rsidRPr="00DE40EB">
        <w:rPr>
          <w:rFonts w:ascii="Times New Roman" w:hAnsi="Times New Roman" w:cs="Times New Roman"/>
          <w:lang w:val="en-US"/>
        </w:rPr>
        <w:t xml:space="preserve">Prezentat la ședința comună a Consiliului de administrație și </w:t>
      </w:r>
    </w:p>
    <w:p w:rsidR="00D2311A" w:rsidRPr="00D2311A" w:rsidRDefault="00DE40EB" w:rsidP="00D2311A">
      <w:pPr>
        <w:spacing w:after="0"/>
        <w:rPr>
          <w:rFonts w:ascii="Times New Roman" w:hAnsi="Times New Roman" w:cs="Times New Roman"/>
          <w:lang w:val="en-US"/>
        </w:rPr>
      </w:pPr>
      <w:r w:rsidRPr="00DE40EB">
        <w:rPr>
          <w:rFonts w:ascii="Times New Roman" w:hAnsi="Times New Roman" w:cs="Times New Roman"/>
          <w:lang w:val="en-US"/>
        </w:rPr>
        <w:t xml:space="preserve">Consiliului profesoral/pedagogic, </w:t>
      </w:r>
    </w:p>
    <w:p w:rsidR="00DE40EB" w:rsidRPr="00DE40EB" w:rsidRDefault="00DE40EB" w:rsidP="00D2311A">
      <w:pPr>
        <w:spacing w:after="0"/>
        <w:rPr>
          <w:rFonts w:ascii="Times New Roman" w:hAnsi="Times New Roman" w:cs="Times New Roman"/>
          <w:lang w:val="en-US"/>
        </w:rPr>
      </w:pPr>
      <w:proofErr w:type="gramStart"/>
      <w:r w:rsidRPr="00DE40EB">
        <w:rPr>
          <w:rFonts w:ascii="Times New Roman" w:hAnsi="Times New Roman" w:cs="Times New Roman"/>
          <w:lang w:val="en-US"/>
        </w:rPr>
        <w:t>process-verbal</w:t>
      </w:r>
      <w:proofErr w:type="gramEnd"/>
      <w:r w:rsidRPr="00DE40EB">
        <w:rPr>
          <w:rFonts w:ascii="Times New Roman" w:hAnsi="Times New Roman" w:cs="Times New Roman"/>
          <w:lang w:val="en-US"/>
        </w:rPr>
        <w:t xml:space="preserve"> nr. </w:t>
      </w:r>
      <w:r w:rsidRPr="00DE40EB">
        <w:rPr>
          <w:rFonts w:ascii="Times New Roman" w:hAnsi="Times New Roman" w:cs="Times New Roman"/>
          <w:u w:val="single"/>
          <w:lang w:val="en-US"/>
        </w:rPr>
        <w:t>1</w:t>
      </w:r>
      <w:r w:rsidRPr="00DE40EB">
        <w:rPr>
          <w:rFonts w:ascii="Times New Roman" w:hAnsi="Times New Roman" w:cs="Times New Roman"/>
          <w:lang w:val="en-US"/>
        </w:rPr>
        <w:t xml:space="preserve"> din</w:t>
      </w:r>
      <w:r w:rsidR="005F3E0C">
        <w:rPr>
          <w:rFonts w:ascii="Times New Roman" w:hAnsi="Times New Roman" w:cs="Times New Roman"/>
          <w:lang w:val="en-US"/>
        </w:rPr>
        <w:t xml:space="preserve"> 26.08.2022/</w:t>
      </w:r>
      <w:r w:rsidR="005F3E0C" w:rsidRPr="005F3E0C">
        <w:rPr>
          <w:rFonts w:ascii="Times New Roman" w:hAnsi="Times New Roman" w:cs="Times New Roman"/>
          <w:lang w:val="en-US"/>
        </w:rPr>
        <w:t xml:space="preserve"> </w:t>
      </w:r>
      <w:r w:rsidR="005F3E0C" w:rsidRPr="00DE40EB">
        <w:rPr>
          <w:rFonts w:ascii="Times New Roman" w:hAnsi="Times New Roman" w:cs="Times New Roman"/>
          <w:lang w:val="en-US"/>
        </w:rPr>
        <w:t xml:space="preserve">nr. </w:t>
      </w:r>
      <w:r w:rsidR="005F3E0C" w:rsidRPr="00DE40EB">
        <w:rPr>
          <w:rFonts w:ascii="Times New Roman" w:hAnsi="Times New Roman" w:cs="Times New Roman"/>
          <w:u w:val="single"/>
          <w:lang w:val="en-US"/>
        </w:rPr>
        <w:t>1</w:t>
      </w:r>
      <w:r w:rsidR="005F3E0C" w:rsidRPr="00DE40EB">
        <w:rPr>
          <w:rFonts w:ascii="Times New Roman" w:hAnsi="Times New Roman" w:cs="Times New Roman"/>
          <w:lang w:val="en-US"/>
        </w:rPr>
        <w:t xml:space="preserve"> din</w:t>
      </w:r>
      <w:r w:rsidRPr="00DE40EB">
        <w:rPr>
          <w:rFonts w:ascii="Times New Roman" w:hAnsi="Times New Roman" w:cs="Times New Roman"/>
          <w:lang w:val="en-US"/>
        </w:rPr>
        <w:t xml:space="preserve"> </w:t>
      </w:r>
      <w:r w:rsidRPr="005F3E0C">
        <w:rPr>
          <w:rFonts w:ascii="Times New Roman" w:hAnsi="Times New Roman" w:cs="Times New Roman"/>
          <w:lang w:val="en-US"/>
        </w:rPr>
        <w:t>30.08.2022</w:t>
      </w:r>
    </w:p>
    <w:p w:rsidR="00D2311A" w:rsidRDefault="00D2311A" w:rsidP="00D2311A">
      <w:pPr>
        <w:spacing w:after="0"/>
        <w:rPr>
          <w:rFonts w:ascii="Times New Roman" w:hAnsi="Times New Roman" w:cs="Times New Roman"/>
        </w:rPr>
      </w:pPr>
    </w:p>
    <w:p w:rsidR="00D2311A" w:rsidRPr="00D2311A" w:rsidRDefault="00DE40EB" w:rsidP="00D2311A">
      <w:pPr>
        <w:spacing w:after="0"/>
        <w:rPr>
          <w:rFonts w:ascii="Times New Roman" w:hAnsi="Times New Roman" w:cs="Times New Roman"/>
        </w:rPr>
      </w:pPr>
      <w:r w:rsidRPr="00DE40EB">
        <w:rPr>
          <w:rFonts w:ascii="Times New Roman" w:hAnsi="Times New Roman" w:cs="Times New Roman"/>
          <w:lang w:val="en-US"/>
        </w:rPr>
        <w:t>Decizia __</w:t>
      </w:r>
      <w:r w:rsidR="00D2311A" w:rsidRPr="00D2311A">
        <w:rPr>
          <w:rFonts w:ascii="Times New Roman" w:hAnsi="Times New Roman" w:cs="Times New Roman"/>
          <w:lang w:val="en-US"/>
        </w:rPr>
        <w:t xml:space="preserve"> </w:t>
      </w:r>
      <w:r w:rsidR="00D2311A" w:rsidRPr="00DE40EB">
        <w:rPr>
          <w:rFonts w:ascii="Times New Roman" w:hAnsi="Times New Roman" w:cs="Times New Roman"/>
          <w:lang w:val="en-US"/>
        </w:rPr>
        <w:t>se aprobă</w:t>
      </w:r>
      <w:r w:rsidR="00D2311A" w:rsidRPr="00D2311A">
        <w:rPr>
          <w:rFonts w:ascii="Times New Roman" w:hAnsi="Times New Roman" w:cs="Times New Roman"/>
          <w:lang w:val="en-US"/>
        </w:rPr>
        <w:t>______</w:t>
      </w:r>
    </w:p>
    <w:tbl>
      <w:tblPr>
        <w:tblW w:w="13220" w:type="dxa"/>
        <w:tblLook w:val="04A0"/>
      </w:tblPr>
      <w:tblGrid>
        <w:gridCol w:w="1480"/>
        <w:gridCol w:w="2340"/>
        <w:gridCol w:w="3800"/>
        <w:gridCol w:w="5600"/>
      </w:tblGrid>
      <w:tr w:rsidR="0052632A" w:rsidRPr="00D2311A" w:rsidTr="0052632A">
        <w:trPr>
          <w:trHeight w:val="420"/>
        </w:trPr>
        <w:tc>
          <w:tcPr>
            <w:tcW w:w="13220" w:type="dxa"/>
            <w:gridSpan w:val="4"/>
            <w:tcBorders>
              <w:top w:val="nil"/>
              <w:left w:val="nil"/>
              <w:bottom w:val="nil"/>
              <w:right w:val="nil"/>
            </w:tcBorders>
            <w:shd w:val="clear" w:color="auto" w:fill="auto"/>
            <w:noWrap/>
            <w:vAlign w:val="bottom"/>
            <w:hideMark/>
          </w:tcPr>
          <w:p w:rsidR="0052632A" w:rsidRPr="0052632A" w:rsidRDefault="0052632A" w:rsidP="0052632A">
            <w:pPr>
              <w:spacing w:after="0" w:line="240" w:lineRule="auto"/>
              <w:jc w:val="center"/>
              <w:rPr>
                <w:rFonts w:ascii="Times New Roman" w:eastAsia="Times New Roman" w:hAnsi="Times New Roman" w:cs="Times New Roman"/>
                <w:b/>
                <w:bCs/>
                <w:sz w:val="20"/>
                <w:szCs w:val="20"/>
                <w:lang w:val="en-US" w:eastAsia="ru-RU"/>
              </w:rPr>
            </w:pPr>
            <w:r w:rsidRPr="0052632A">
              <w:rPr>
                <w:rFonts w:ascii="Times New Roman" w:eastAsia="Times New Roman" w:hAnsi="Times New Roman" w:cs="Times New Roman"/>
                <w:b/>
                <w:bCs/>
                <w:sz w:val="20"/>
                <w:szCs w:val="20"/>
                <w:lang w:val="en-US" w:eastAsia="ru-RU"/>
              </w:rPr>
              <w:lastRenderedPageBreak/>
              <w:t>Criterii de evaluare a cadrelor de conducere în învățământul general</w:t>
            </w:r>
          </w:p>
        </w:tc>
      </w:tr>
      <w:tr w:rsidR="0052632A" w:rsidRPr="00D2311A" w:rsidTr="0052632A">
        <w:trPr>
          <w:trHeight w:val="255"/>
        </w:trPr>
        <w:tc>
          <w:tcPr>
            <w:tcW w:w="3820" w:type="dxa"/>
            <w:gridSpan w:val="2"/>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sz w:val="20"/>
                <w:szCs w:val="20"/>
                <w:lang w:val="en-US" w:eastAsia="ru-RU"/>
              </w:rPr>
            </w:pPr>
            <w:r w:rsidRPr="0052632A">
              <w:rPr>
                <w:rFonts w:ascii="Times New Roman" w:eastAsia="Times New Roman" w:hAnsi="Times New Roman" w:cs="Times New Roman"/>
                <w:b/>
                <w:bCs/>
                <w:sz w:val="20"/>
                <w:szCs w:val="20"/>
                <w:lang w:val="en-US" w:eastAsia="ru-RU"/>
              </w:rPr>
              <w:t>Domeniul 1 viziune și strategii - 10 p.</w:t>
            </w: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sz w:val="20"/>
                <w:szCs w:val="20"/>
                <w:lang w:val="en-US"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p>
        </w:tc>
      </w:tr>
      <w:tr w:rsidR="0052632A" w:rsidRPr="00D2311A" w:rsidTr="0052632A">
        <w:trPr>
          <w:trHeight w:val="803"/>
        </w:trPr>
        <w:tc>
          <w:tcPr>
            <w:tcW w:w="13220" w:type="dxa"/>
            <w:gridSpan w:val="4"/>
            <w:tcBorders>
              <w:top w:val="nil"/>
              <w:left w:val="nil"/>
              <w:bottom w:val="nil"/>
              <w:right w:val="nil"/>
            </w:tcBorders>
            <w:shd w:val="clear" w:color="auto" w:fill="auto"/>
            <w:vAlign w:val="bottom"/>
            <w:hideMark/>
          </w:tcPr>
          <w:p w:rsidR="0052632A" w:rsidRPr="0052632A" w:rsidRDefault="0052632A" w:rsidP="0052632A">
            <w:pPr>
              <w:spacing w:after="0" w:line="240" w:lineRule="auto"/>
              <w:jc w:val="center"/>
              <w:rPr>
                <w:rFonts w:ascii="Times New Roman" w:eastAsia="Times New Roman" w:hAnsi="Times New Roman" w:cs="Times New Roman"/>
                <w:b/>
                <w:bCs/>
                <w:sz w:val="20"/>
                <w:szCs w:val="20"/>
                <w:lang w:val="en-US" w:eastAsia="ru-RU"/>
              </w:rPr>
            </w:pPr>
            <w:r w:rsidRPr="0052632A">
              <w:rPr>
                <w:rFonts w:ascii="Times New Roman" w:eastAsia="Times New Roman" w:hAnsi="Times New Roman" w:cs="Times New Roman"/>
                <w:b/>
                <w:bCs/>
                <w:sz w:val="20"/>
                <w:szCs w:val="20"/>
                <w:lang w:val="en-US" w:eastAsia="ru-RU"/>
              </w:rPr>
              <w:t>Standard 1. Cadrul de conducere gestionează procesul de ealaborare și proiectelor de dezvoltare a instituției de învățământ general în vederea promovării politicii educaționale naționale și locale</w:t>
            </w:r>
          </w:p>
        </w:tc>
      </w:tr>
      <w:tr w:rsidR="0052632A" w:rsidRPr="00D2311A" w:rsidTr="0052632A">
        <w:trPr>
          <w:trHeight w:val="469"/>
        </w:trPr>
        <w:tc>
          <w:tcPr>
            <w:tcW w:w="13220" w:type="dxa"/>
            <w:gridSpan w:val="4"/>
            <w:tcBorders>
              <w:top w:val="nil"/>
              <w:left w:val="nil"/>
              <w:bottom w:val="single" w:sz="4" w:space="0" w:color="auto"/>
              <w:right w:val="nil"/>
            </w:tcBorders>
            <w:shd w:val="clear" w:color="auto" w:fill="auto"/>
            <w:vAlign w:val="bottom"/>
            <w:hideMark/>
          </w:tcPr>
          <w:p w:rsidR="0052632A" w:rsidRPr="0052632A" w:rsidRDefault="0052632A" w:rsidP="0052632A">
            <w:pPr>
              <w:spacing w:after="0" w:line="240" w:lineRule="auto"/>
              <w:jc w:val="center"/>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Indicator 1.1. Organizează procesul de elaborare participativă a proiectului de dezvoltare a instituției de învățământ general în baza evaluării holistice a mediul intern și extern</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Informez elevii, cadrele didactice şi  părinţii cu privire la valorile de bază, priorităţile strategice, standardele educaționale de dezvoltare a instituţiei de învățământ.</w:t>
            </w:r>
          </w:p>
        </w:tc>
      </w:tr>
      <w:tr w:rsidR="0052632A" w:rsidRPr="0052632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val="en-US" w:eastAsia="ru-RU"/>
              </w:rPr>
              <w:t xml:space="preserve"> </w:t>
            </w:r>
            <w:r w:rsidRPr="0052632A">
              <w:rPr>
                <w:rFonts w:ascii="Times New Roman" w:eastAsia="Times New Roman" w:hAnsi="Times New Roman" w:cs="Times New Roman"/>
                <w:sz w:val="20"/>
                <w:szCs w:val="20"/>
                <w:lang w:eastAsia="ru-RU"/>
              </w:rPr>
              <w:t>de invăţământ.</w:t>
            </w:r>
          </w:p>
        </w:tc>
      </w:tr>
      <w:tr w:rsidR="0052632A" w:rsidRPr="00D2311A" w:rsidTr="0052632A">
        <w:trPr>
          <w:trHeight w:val="540"/>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Demonstrez implicare a comunităţii educaţionale în elaborarea proiectului de dezvoltare instituţional pentru realizarea obiectivelor strategice stabilite în instituție.</w:t>
            </w:r>
          </w:p>
        </w:tc>
      </w:tr>
      <w:tr w:rsidR="0052632A" w:rsidRPr="00D2311A" w:rsidTr="0052632A">
        <w:trPr>
          <w:trHeight w:val="270"/>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52632A" w:rsidTr="0052632A">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jc w:val="center"/>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Pondere: 20%</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Autoevaluare conform criteriilor:  2</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Punctaj acordat: 2</w:t>
            </w:r>
          </w:p>
        </w:tc>
      </w:tr>
      <w:tr w:rsidR="0052632A" w:rsidRPr="0052632A" w:rsidTr="0052632A">
        <w:trPr>
          <w:trHeight w:val="492"/>
        </w:trPr>
        <w:tc>
          <w:tcPr>
            <w:tcW w:w="1480" w:type="dxa"/>
            <w:vMerge/>
            <w:tcBorders>
              <w:top w:val="nil"/>
              <w:left w:val="single" w:sz="4" w:space="0" w:color="auto"/>
              <w:bottom w:val="single" w:sz="4" w:space="0" w:color="auto"/>
              <w:right w:val="single" w:sz="4" w:space="0" w:color="auto"/>
            </w:tcBorders>
            <w:vAlign w:val="center"/>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Pondere: 20%</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Autoevaluare conform criteriilor: 2</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Punctaj acordat: 2</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Default="0052632A" w:rsidP="0052632A">
            <w:pPr>
              <w:spacing w:after="0" w:line="240" w:lineRule="auto"/>
              <w:rPr>
                <w:rFonts w:ascii="Times New Roman" w:eastAsia="Times New Roman" w:hAnsi="Times New Roman" w:cs="Times New Roman"/>
                <w:sz w:val="20"/>
                <w:szCs w:val="20"/>
                <w:lang w:eastAsia="ru-RU"/>
              </w:rPr>
            </w:pPr>
          </w:p>
          <w:p w:rsidR="0052632A" w:rsidRDefault="0052632A" w:rsidP="0052632A">
            <w:pPr>
              <w:spacing w:after="0" w:line="240" w:lineRule="auto"/>
              <w:rPr>
                <w:rFonts w:ascii="Times New Roman" w:eastAsia="Times New Roman" w:hAnsi="Times New Roman" w:cs="Times New Roman"/>
                <w:sz w:val="20"/>
                <w:szCs w:val="20"/>
                <w:lang w:eastAsia="ru-RU"/>
              </w:rPr>
            </w:pPr>
          </w:p>
          <w:p w:rsidR="0052632A" w:rsidRDefault="0052632A" w:rsidP="0052632A">
            <w:pPr>
              <w:spacing w:after="0" w:line="240" w:lineRule="auto"/>
              <w:rPr>
                <w:rFonts w:ascii="Times New Roman" w:eastAsia="Times New Roman" w:hAnsi="Times New Roman" w:cs="Times New Roman"/>
                <w:sz w:val="20"/>
                <w:szCs w:val="20"/>
                <w:lang w:eastAsia="ru-RU"/>
              </w:rPr>
            </w:pPr>
          </w:p>
          <w:p w:rsidR="0052632A" w:rsidRDefault="0052632A" w:rsidP="0052632A">
            <w:pPr>
              <w:spacing w:after="0" w:line="240" w:lineRule="auto"/>
              <w:rPr>
                <w:rFonts w:ascii="Times New Roman" w:eastAsia="Times New Roman" w:hAnsi="Times New Roman" w:cs="Times New Roman"/>
                <w:sz w:val="20"/>
                <w:szCs w:val="20"/>
                <w:lang w:eastAsia="ru-RU"/>
              </w:rPr>
            </w:pPr>
          </w:p>
          <w:p w:rsidR="0052632A" w:rsidRDefault="0052632A" w:rsidP="0052632A">
            <w:pPr>
              <w:spacing w:after="0" w:line="240" w:lineRule="auto"/>
              <w:rPr>
                <w:rFonts w:ascii="Times New Roman" w:eastAsia="Times New Roman" w:hAnsi="Times New Roman" w:cs="Times New Roman"/>
                <w:sz w:val="20"/>
                <w:szCs w:val="20"/>
                <w:lang w:eastAsia="ru-RU"/>
              </w:rPr>
            </w:pPr>
          </w:p>
          <w:p w:rsidR="0052632A" w:rsidRDefault="0052632A" w:rsidP="0052632A">
            <w:pPr>
              <w:spacing w:after="0" w:line="240" w:lineRule="auto"/>
              <w:rPr>
                <w:rFonts w:ascii="Times New Roman" w:eastAsia="Times New Roman" w:hAnsi="Times New Roman" w:cs="Times New Roman"/>
                <w:sz w:val="20"/>
                <w:szCs w:val="20"/>
                <w:lang w:eastAsia="ru-RU"/>
              </w:rPr>
            </w:pPr>
          </w:p>
          <w:p w:rsidR="0052632A" w:rsidRDefault="0052632A" w:rsidP="0052632A">
            <w:pPr>
              <w:spacing w:after="0" w:line="240" w:lineRule="auto"/>
              <w:rPr>
                <w:rFonts w:ascii="Times New Roman" w:eastAsia="Times New Roman" w:hAnsi="Times New Roman" w:cs="Times New Roman"/>
                <w:sz w:val="20"/>
                <w:szCs w:val="20"/>
                <w:lang w:eastAsia="ru-RU"/>
              </w:rPr>
            </w:pPr>
          </w:p>
          <w:p w:rsidR="0052632A" w:rsidRDefault="0052632A" w:rsidP="0052632A">
            <w:pPr>
              <w:spacing w:after="0" w:line="240" w:lineRule="auto"/>
              <w:rPr>
                <w:rFonts w:ascii="Times New Roman" w:eastAsia="Times New Roman" w:hAnsi="Times New Roman" w:cs="Times New Roman"/>
                <w:sz w:val="20"/>
                <w:szCs w:val="20"/>
                <w:lang w:eastAsia="ru-RU"/>
              </w:rPr>
            </w:pPr>
          </w:p>
          <w:p w:rsidR="0052632A" w:rsidRDefault="0052632A" w:rsidP="0052632A">
            <w:pPr>
              <w:spacing w:after="0" w:line="240" w:lineRule="auto"/>
              <w:rPr>
                <w:rFonts w:ascii="Times New Roman" w:eastAsia="Times New Roman" w:hAnsi="Times New Roman" w:cs="Times New Roman"/>
                <w:sz w:val="20"/>
                <w:szCs w:val="20"/>
                <w:lang w:eastAsia="ru-RU"/>
              </w:rPr>
            </w:pPr>
          </w:p>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255"/>
        </w:trPr>
        <w:tc>
          <w:tcPr>
            <w:tcW w:w="7620" w:type="dxa"/>
            <w:gridSpan w:val="3"/>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lastRenderedPageBreak/>
              <w:t>Indicator 1.2. Conduce procesul de implementare a obiectivelor strategice</w:t>
            </w: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p>
        </w:tc>
      </w:tr>
      <w:tr w:rsidR="0052632A" w:rsidRPr="00D2311A" w:rsidTr="0052632A">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Monotorizez continuu performanţele obţinute în procesul de dezvoltare a instituţiei  şi informez comunitatea educaţională  despre priorităţile </w:t>
            </w:r>
          </w:p>
        </w:tc>
      </w:tr>
      <w:tr w:rsidR="0052632A" w:rsidRPr="0052632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val="en-US" w:eastAsia="ru-RU"/>
              </w:rPr>
              <w:t xml:space="preserve"> </w:t>
            </w:r>
            <w:r w:rsidRPr="0052632A">
              <w:rPr>
                <w:rFonts w:ascii="Times New Roman" w:eastAsia="Times New Roman" w:hAnsi="Times New Roman" w:cs="Times New Roman"/>
                <w:sz w:val="20"/>
                <w:szCs w:val="20"/>
                <w:lang w:eastAsia="ru-RU"/>
              </w:rPr>
              <w:t>strategice realizate.</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w:t>
            </w:r>
            <w:proofErr w:type="gramStart"/>
            <w:r w:rsidRPr="0052632A">
              <w:rPr>
                <w:rFonts w:ascii="Times New Roman" w:eastAsia="Times New Roman" w:hAnsi="Times New Roman" w:cs="Times New Roman"/>
                <w:sz w:val="20"/>
                <w:szCs w:val="20"/>
                <w:lang w:val="en-US" w:eastAsia="ru-RU"/>
              </w:rPr>
              <w:t>Monotorizez  procesul</w:t>
            </w:r>
            <w:proofErr w:type="gramEnd"/>
            <w:r w:rsidRPr="0052632A">
              <w:rPr>
                <w:rFonts w:ascii="Times New Roman" w:eastAsia="Times New Roman" w:hAnsi="Times New Roman" w:cs="Times New Roman"/>
                <w:sz w:val="20"/>
                <w:szCs w:val="20"/>
                <w:lang w:val="en-US" w:eastAsia="ru-RU"/>
              </w:rPr>
              <w:t xml:space="preserve"> de implementare a activităţilor planificate  şi demonstrez gradul de realizare  a obiectivelor strategice.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52632A" w:rsidTr="0052632A">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jc w:val="center"/>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Pondere:  20%</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Autoevaluare conform criteriilor: 2</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Pnctaj acordat: 2</w:t>
            </w:r>
          </w:p>
        </w:tc>
      </w:tr>
      <w:tr w:rsidR="0052632A" w:rsidRPr="0052632A" w:rsidTr="0052632A">
        <w:trPr>
          <w:trHeight w:val="492"/>
        </w:trPr>
        <w:tc>
          <w:tcPr>
            <w:tcW w:w="1480" w:type="dxa"/>
            <w:vMerge/>
            <w:tcBorders>
              <w:top w:val="nil"/>
              <w:left w:val="single" w:sz="4" w:space="0" w:color="auto"/>
              <w:bottom w:val="single" w:sz="4" w:space="0" w:color="auto"/>
              <w:right w:val="single" w:sz="4" w:space="0" w:color="auto"/>
            </w:tcBorders>
            <w:vAlign w:val="center"/>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Pondere:  20%</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Autoevaluare conform criteriilor:  2</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Pnctaj acordat:  2</w:t>
            </w:r>
          </w:p>
        </w:tc>
      </w:tr>
      <w:tr w:rsidR="0052632A" w:rsidRPr="0052632A" w:rsidTr="0052632A">
        <w:trPr>
          <w:trHeight w:val="349"/>
        </w:trPr>
        <w:tc>
          <w:tcPr>
            <w:tcW w:w="1480" w:type="dxa"/>
            <w:tcBorders>
              <w:top w:val="nil"/>
              <w:left w:val="nil"/>
              <w:bottom w:val="nil"/>
              <w:right w:val="nil"/>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hideMark/>
          </w:tcPr>
          <w:p w:rsidR="0052632A" w:rsidRPr="0052632A" w:rsidRDefault="0052632A" w:rsidP="0052632A">
            <w:pPr>
              <w:spacing w:after="0" w:line="240" w:lineRule="auto"/>
              <w:jc w:val="center"/>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255"/>
        </w:trPr>
        <w:tc>
          <w:tcPr>
            <w:tcW w:w="13220" w:type="dxa"/>
            <w:gridSpan w:val="4"/>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Indicator 1.3. Coordonează procesul de evaluare a gradului de realizare a obiective strategice proiectate</w:t>
            </w:r>
          </w:p>
        </w:tc>
      </w:tr>
      <w:tr w:rsidR="0052632A" w:rsidRPr="00D2311A" w:rsidTr="0052632A">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Coordonez sistematic procesul de evaluare a gradului de realizare a obiectivelor strategice proiectate, prezint dovezi care demonstrează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implicarea comunităţii educaţionale în implementarea obiectivelor evaluării pentru realizare a obiectivelor strategice.</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Coordonez implicare a cadrelor didactice, părinţilor şi a elevilor în evaluarea factorilor determinaţi ai succeselor şi eşecurilor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în realizarea obiectivelor strategice proiectate.</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52632A" w:rsidTr="0052632A">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lastRenderedPageBreak/>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u w:val="single"/>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Pondere: 20%</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Autoevaluare conform criteriilor: 2</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Punctaj acordat: 2</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52632A" w:rsidTr="0052632A">
        <w:trPr>
          <w:trHeight w:val="255"/>
        </w:trPr>
        <w:tc>
          <w:tcPr>
            <w:tcW w:w="3820" w:type="dxa"/>
            <w:gridSpan w:val="2"/>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eastAsia="ru-RU"/>
              </w:rPr>
            </w:pPr>
            <w:r w:rsidRPr="0052632A">
              <w:rPr>
                <w:rFonts w:ascii="Times New Roman" w:eastAsia="Times New Roman" w:hAnsi="Times New Roman" w:cs="Times New Roman"/>
                <w:b/>
                <w:bCs/>
                <w:color w:val="000000"/>
                <w:sz w:val="20"/>
                <w:szCs w:val="20"/>
                <w:lang w:eastAsia="ru-RU"/>
              </w:rPr>
              <w:t>Domeniul 2: Curriculum 6 p.</w:t>
            </w: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255"/>
        </w:trPr>
        <w:tc>
          <w:tcPr>
            <w:tcW w:w="13220" w:type="dxa"/>
            <w:gridSpan w:val="4"/>
            <w:tcBorders>
              <w:top w:val="nil"/>
              <w:left w:val="nil"/>
              <w:bottom w:val="nil"/>
              <w:right w:val="nil"/>
            </w:tcBorders>
            <w:shd w:val="clear" w:color="auto" w:fill="auto"/>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val="en-US" w:eastAsia="ru-RU"/>
              </w:rPr>
            </w:pPr>
            <w:r w:rsidRPr="0052632A">
              <w:rPr>
                <w:rFonts w:ascii="Times New Roman" w:eastAsia="Times New Roman" w:hAnsi="Times New Roman" w:cs="Times New Roman"/>
                <w:b/>
                <w:bCs/>
                <w:color w:val="000000"/>
                <w:sz w:val="20"/>
                <w:szCs w:val="20"/>
                <w:lang w:val="en-US" w:eastAsia="ru-RU"/>
              </w:rPr>
              <w:t>Standard 2 Dezvoltă și diversifică oferta curriculară în vederea valorificării potențialului individual, instrucțional și comunicar</w:t>
            </w:r>
          </w:p>
        </w:tc>
      </w:tr>
      <w:tr w:rsidR="0052632A" w:rsidRPr="00D2311A" w:rsidTr="0052632A">
        <w:trPr>
          <w:trHeight w:val="255"/>
        </w:trPr>
        <w:tc>
          <w:tcPr>
            <w:tcW w:w="13220" w:type="dxa"/>
            <w:gridSpan w:val="4"/>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r w:rsidRPr="0052632A">
              <w:rPr>
                <w:rFonts w:ascii="Times New Roman" w:eastAsia="Times New Roman" w:hAnsi="Times New Roman" w:cs="Times New Roman"/>
                <w:color w:val="000000"/>
                <w:sz w:val="20"/>
                <w:szCs w:val="20"/>
                <w:lang w:val="en-US" w:eastAsia="ru-RU"/>
              </w:rPr>
              <w:t>Indicator 2.1. Asigură condiții motivaționale, metodologice și logistice de implementare și dezvoltare a curriculumului școlar</w:t>
            </w:r>
          </w:p>
        </w:tc>
      </w:tr>
      <w:tr w:rsidR="0052632A" w:rsidRPr="00D2311A" w:rsidTr="0052632A">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Sunt oferite condiţii motivaţionale, metodologice pentru implimentare şi dezvoltare a curiculumului şcolar în conformitate cu misiunea,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obiectivele strategice şi specificul instituţiei de învăţământ: tehnică, orar convinabil, ore extracurriculare și etc.</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Asigurarea condiţiilor optime oferă posibilitate pentru elevii din instituție de a participa la diferite proiecte, concursuri, mese rotunde la nivel municipal, republican și internațional. </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Pondere: 16,6%</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Autoevaluare conform criteriilor: 1</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Punctaj acordat: 1</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252"/>
        </w:trPr>
        <w:tc>
          <w:tcPr>
            <w:tcW w:w="13220" w:type="dxa"/>
            <w:gridSpan w:val="4"/>
            <w:tcBorders>
              <w:top w:val="nil"/>
              <w:left w:val="nil"/>
              <w:bottom w:val="nil"/>
              <w:right w:val="nil"/>
            </w:tcBorders>
            <w:shd w:val="clear" w:color="auto" w:fill="auto"/>
            <w:vAlign w:val="bottom"/>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r w:rsidRPr="0052632A">
              <w:rPr>
                <w:rFonts w:ascii="Times New Roman" w:eastAsia="Times New Roman" w:hAnsi="Times New Roman" w:cs="Times New Roman"/>
                <w:color w:val="000000"/>
                <w:sz w:val="20"/>
                <w:szCs w:val="20"/>
                <w:lang w:val="en-US" w:eastAsia="ru-RU"/>
              </w:rPr>
              <w:t>Indicator: 2.2 Coordonează elaborarea și implementarea curriculumului la decizia școlii</w:t>
            </w:r>
          </w:p>
        </w:tc>
      </w:tr>
      <w:tr w:rsidR="0052632A" w:rsidRPr="00D2311A" w:rsidTr="0052632A">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Coordonez implimentarea şi evaluare proceselor de realizare a curriculumului la decizia şcolii, promovez politicile curriculare instituţionale</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coerente cu misiunea şi specificul  instituţiei.</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Sunt promovate politicele curriculare instituţionale coerente cu misiunea şi specificul liceului.</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vMerge w:val="restart"/>
            <w:tcBorders>
              <w:top w:val="nil"/>
              <w:left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88"/>
        </w:trPr>
        <w:tc>
          <w:tcPr>
            <w:tcW w:w="1480" w:type="dxa"/>
            <w:vMerge/>
            <w:tcBorders>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c>
          <w:tcPr>
            <w:tcW w:w="1480" w:type="dxa"/>
            <w:tcBorders>
              <w:top w:val="single" w:sz="4" w:space="0" w:color="auto"/>
              <w:left w:val="single" w:sz="4" w:space="0" w:color="auto"/>
              <w:bottom w:val="nil"/>
              <w:right w:val="single" w:sz="4" w:space="0" w:color="auto"/>
            </w:tcBorders>
            <w:shd w:val="clear" w:color="auto" w:fill="auto"/>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p>
        </w:tc>
        <w:tc>
          <w:tcPr>
            <w:tcW w:w="11740" w:type="dxa"/>
            <w:gridSpan w:val="3"/>
            <w:tcBorders>
              <w:top w:val="single" w:sz="4" w:space="0" w:color="auto"/>
              <w:left w:val="nil"/>
              <w:bottom w:val="single" w:sz="4" w:space="0" w:color="auto"/>
              <w:right w:val="single" w:sz="4" w:space="0" w:color="auto"/>
            </w:tcBorders>
            <w:shd w:val="clear" w:color="auto" w:fill="auto"/>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În liceu există curriculumul la decizia şcolii la disciplinele de profil, în elaborarea şi implimentarea căruia sunt implicaţi specialiști la disciplinele de profil artă, coregrafie. Curriculele sunt elaborate de cadrele didactice și se aprobă la MEC.</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50%</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Autoevaluare conform criteriilor: 3</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Punctaj acordat: 3</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312"/>
        </w:trPr>
        <w:tc>
          <w:tcPr>
            <w:tcW w:w="13220" w:type="dxa"/>
            <w:gridSpan w:val="4"/>
            <w:tcBorders>
              <w:top w:val="nil"/>
              <w:left w:val="nil"/>
              <w:bottom w:val="nil"/>
              <w:right w:val="nil"/>
            </w:tcBorders>
            <w:shd w:val="clear" w:color="auto" w:fill="auto"/>
            <w:vAlign w:val="bottom"/>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r w:rsidRPr="0052632A">
              <w:rPr>
                <w:rFonts w:ascii="Times New Roman" w:eastAsia="Times New Roman" w:hAnsi="Times New Roman" w:cs="Times New Roman"/>
                <w:color w:val="000000"/>
                <w:sz w:val="20"/>
                <w:szCs w:val="20"/>
                <w:lang w:val="en-US" w:eastAsia="ru-RU"/>
              </w:rPr>
              <w:t>Indicator 2.3. Monitorizează  implementarea și dezvoltarea curriculumului școlar</w:t>
            </w:r>
          </w:p>
        </w:tc>
      </w:tr>
      <w:tr w:rsidR="0052632A" w:rsidRPr="00D2311A" w:rsidTr="0052632A">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Monotorizez sistematic implementarea şi dezvoltarea curricumului şcolar şi asigur realizarea măsurilor pentru îmbunătăţire</w:t>
            </w:r>
          </w:p>
        </w:tc>
      </w:tr>
      <w:tr w:rsidR="0052632A" w:rsidRPr="0052632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val="en-US" w:eastAsia="ru-RU"/>
              </w:rPr>
              <w:t xml:space="preserve"> </w:t>
            </w:r>
            <w:r w:rsidRPr="0052632A">
              <w:rPr>
                <w:rFonts w:ascii="Times New Roman" w:eastAsia="Times New Roman" w:hAnsi="Times New Roman" w:cs="Times New Roman"/>
                <w:sz w:val="20"/>
                <w:szCs w:val="20"/>
                <w:lang w:eastAsia="ru-RU"/>
              </w:rPr>
              <w:t>a procesului educațional.</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Asist la ore ca director adjunct și ofer sprijin metodic cadrelor didactice din comisiile metodice pe care îi conduc.</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Profesorii prezintă ore publice în cadrul atestării, seminarelor, săptămânilor disciplinelor, decadei lecțiilor publice.</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33,4%</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Autoevaluare conform criteriilor: 2</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Punctaj acordat: 2</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52632A" w:rsidTr="0052632A">
        <w:trPr>
          <w:trHeight w:val="255"/>
        </w:trPr>
        <w:tc>
          <w:tcPr>
            <w:tcW w:w="3820" w:type="dxa"/>
            <w:gridSpan w:val="2"/>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eastAsia="ru-RU"/>
              </w:rPr>
            </w:pPr>
            <w:r w:rsidRPr="0052632A">
              <w:rPr>
                <w:rFonts w:ascii="Times New Roman" w:eastAsia="Times New Roman" w:hAnsi="Times New Roman" w:cs="Times New Roman"/>
                <w:b/>
                <w:bCs/>
                <w:color w:val="000000"/>
                <w:sz w:val="20"/>
                <w:szCs w:val="20"/>
                <w:lang w:eastAsia="ru-RU"/>
              </w:rPr>
              <w:t>Domeniul 3 Resurse umane 7 p</w:t>
            </w: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300"/>
        </w:trPr>
        <w:tc>
          <w:tcPr>
            <w:tcW w:w="13220" w:type="dxa"/>
            <w:gridSpan w:val="4"/>
            <w:tcBorders>
              <w:top w:val="nil"/>
              <w:left w:val="nil"/>
              <w:bottom w:val="nil"/>
              <w:right w:val="nil"/>
            </w:tcBorders>
            <w:shd w:val="clear" w:color="auto" w:fill="auto"/>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val="en-US" w:eastAsia="ru-RU"/>
              </w:rPr>
            </w:pPr>
            <w:r w:rsidRPr="0052632A">
              <w:rPr>
                <w:rFonts w:ascii="Times New Roman" w:eastAsia="Times New Roman" w:hAnsi="Times New Roman" w:cs="Times New Roman"/>
                <w:b/>
                <w:bCs/>
                <w:color w:val="000000"/>
                <w:sz w:val="20"/>
                <w:szCs w:val="20"/>
                <w:lang w:val="en-US" w:eastAsia="ru-RU"/>
              </w:rPr>
              <w:t>Standard 3: Cadrul de conducere creează și menține mediul stimulativ și cooperant în vederea dezvoltării continue a capitalului uman al școlii</w:t>
            </w:r>
          </w:p>
        </w:tc>
      </w:tr>
      <w:tr w:rsidR="0052632A" w:rsidRPr="00D2311A" w:rsidTr="0052632A">
        <w:trPr>
          <w:trHeight w:val="300"/>
        </w:trPr>
        <w:tc>
          <w:tcPr>
            <w:tcW w:w="13220" w:type="dxa"/>
            <w:gridSpan w:val="4"/>
            <w:tcBorders>
              <w:top w:val="nil"/>
              <w:left w:val="nil"/>
              <w:bottom w:val="nil"/>
              <w:right w:val="nil"/>
            </w:tcBorders>
            <w:shd w:val="clear" w:color="auto" w:fill="auto"/>
            <w:vAlign w:val="bottom"/>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r w:rsidRPr="0052632A">
              <w:rPr>
                <w:rFonts w:ascii="Times New Roman" w:eastAsia="Times New Roman" w:hAnsi="Times New Roman" w:cs="Times New Roman"/>
                <w:color w:val="000000"/>
                <w:sz w:val="20"/>
                <w:szCs w:val="20"/>
                <w:lang w:val="en-US" w:eastAsia="ru-RU"/>
              </w:rPr>
              <w:t>Indicator 3.1. Coordonează procesul de recrutare, angajare, concediere a personalului (didactic, auxiliar, nedidactic)</w:t>
            </w:r>
          </w:p>
        </w:tc>
      </w:tr>
      <w:tr w:rsidR="0052632A" w:rsidRPr="00D2311A" w:rsidTr="0052632A">
        <w:trPr>
          <w:trHeight w:val="570"/>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Particip la crearea condiţiilor necesare de </w:t>
            </w:r>
            <w:proofErr w:type="gramStart"/>
            <w:r w:rsidRPr="0052632A">
              <w:rPr>
                <w:rFonts w:ascii="Times New Roman" w:eastAsia="Times New Roman" w:hAnsi="Times New Roman" w:cs="Times New Roman"/>
                <w:sz w:val="20"/>
                <w:szCs w:val="20"/>
                <w:lang w:val="en-US" w:eastAsia="ru-RU"/>
              </w:rPr>
              <w:t>integritate ,</w:t>
            </w:r>
            <w:proofErr w:type="gramEnd"/>
            <w:r w:rsidRPr="0052632A">
              <w:rPr>
                <w:rFonts w:ascii="Times New Roman" w:eastAsia="Times New Roman" w:hAnsi="Times New Roman" w:cs="Times New Roman"/>
                <w:sz w:val="20"/>
                <w:szCs w:val="20"/>
                <w:lang w:val="en-US" w:eastAsia="ru-RU"/>
              </w:rPr>
              <w:t xml:space="preserve"> motivare şi  menţinere a angajaţilor.  (săli de clasă, material didactic, echipamente, tehnică, etc.)  Se respectă normele  legislaţiei în vigoare.</w:t>
            </w:r>
          </w:p>
        </w:tc>
      </w:tr>
      <w:tr w:rsidR="0052632A" w:rsidRPr="00D2311A" w:rsidTr="0052632A">
        <w:trPr>
          <w:trHeight w:val="255"/>
        </w:trPr>
        <w:tc>
          <w:tcPr>
            <w:tcW w:w="1480" w:type="dxa"/>
            <w:vMerge w:val="restart"/>
            <w:tcBorders>
              <w:top w:val="nil"/>
              <w:left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Sunt create condiţii necesare  de motivare şi menţinere a angajaţilor (material didactic ...)</w:t>
            </w:r>
          </w:p>
        </w:tc>
      </w:tr>
      <w:tr w:rsidR="0052632A" w:rsidRPr="00D2311A" w:rsidTr="0052632A">
        <w:trPr>
          <w:trHeight w:val="288"/>
        </w:trPr>
        <w:tc>
          <w:tcPr>
            <w:tcW w:w="1480" w:type="dxa"/>
            <w:vMerge/>
            <w:tcBorders>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52632A" w:rsidTr="0052632A">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lastRenderedPageBreak/>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14%</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Autoevaluare conform criteriilor: 1</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Punctaj acordat: 1</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338"/>
        </w:trPr>
        <w:tc>
          <w:tcPr>
            <w:tcW w:w="13220" w:type="dxa"/>
            <w:gridSpan w:val="4"/>
            <w:tcBorders>
              <w:top w:val="nil"/>
              <w:left w:val="nil"/>
              <w:bottom w:val="nil"/>
              <w:right w:val="nil"/>
            </w:tcBorders>
            <w:shd w:val="clear" w:color="auto" w:fill="auto"/>
            <w:vAlign w:val="bottom"/>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r w:rsidRPr="0052632A">
              <w:rPr>
                <w:rFonts w:ascii="Times New Roman" w:eastAsia="Times New Roman" w:hAnsi="Times New Roman" w:cs="Times New Roman"/>
                <w:color w:val="000000"/>
                <w:sz w:val="20"/>
                <w:szCs w:val="20"/>
                <w:lang w:val="en-US" w:eastAsia="ru-RU"/>
              </w:rPr>
              <w:t>Indicator 3.2. Asigură efiacitatea dezvoltării profesionale continuă a personalului (didactic, auxiliar, nedidactic)</w:t>
            </w:r>
          </w:p>
        </w:tc>
      </w:tr>
      <w:tr w:rsidR="0052632A" w:rsidRPr="00D2311A" w:rsidTr="0052632A">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Identific nevoile de dezvoltare profesională  pentru  a asigura participarea personalului la activităţă de formare continuă.</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Particip în liceu la crearea condiţiilor pentru dezvoltarea profesională continuă a personalului prin  diverse modalităţi: cursuri, stagiuni,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traininguri, ateliere, seminare, mese rotunde etc.</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Cadrele didactice activ participă la toate evenimentele organizate la nivel local, municipal, republican și internațional pentru a se dezvolta și a afla ceva nou și util pentru procesul educațional.</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29%</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Autoevaluare conform criteriilor: 2</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Punctaj acordat: 2</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300"/>
        </w:trPr>
        <w:tc>
          <w:tcPr>
            <w:tcW w:w="13220" w:type="dxa"/>
            <w:gridSpan w:val="4"/>
            <w:tcBorders>
              <w:top w:val="nil"/>
              <w:left w:val="nil"/>
              <w:bottom w:val="nil"/>
              <w:right w:val="nil"/>
            </w:tcBorders>
            <w:shd w:val="clear" w:color="auto" w:fill="auto"/>
            <w:vAlign w:val="bottom"/>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r w:rsidRPr="0052632A">
              <w:rPr>
                <w:rFonts w:ascii="Times New Roman" w:eastAsia="Times New Roman" w:hAnsi="Times New Roman" w:cs="Times New Roman"/>
                <w:color w:val="000000"/>
                <w:sz w:val="20"/>
                <w:szCs w:val="20"/>
                <w:lang w:val="en-US" w:eastAsia="ru-RU"/>
              </w:rPr>
              <w:t>Indicator 3.3. Monitorizează procesul de evaluare a personalului (didactic, auxiliar, nedidactic)</w:t>
            </w:r>
          </w:p>
        </w:tc>
      </w:tr>
      <w:tr w:rsidR="0052632A" w:rsidRPr="00D2311A" w:rsidTr="0052632A">
        <w:trPr>
          <w:trHeight w:val="28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Monotorizez sistimatic activităţile fiecărui angajat prin participarea acitivă la seminare, mese rotunde, ore publice, măsuri extracurriculare.</w:t>
            </w:r>
          </w:p>
        </w:tc>
      </w:tr>
      <w:tr w:rsidR="0052632A" w:rsidRPr="00D2311A" w:rsidTr="0052632A">
        <w:trPr>
          <w:trHeight w:val="28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Are loc sistematizarea rezultatelor evaluării pentru a determina direcţiile  de perspectivă  a performanţelor angajaților  în cadrul  şedinţelor</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comisiilor metodice și Consiliului Profesoral.</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Monotorizarea procesului de evaluare a personalului este efectuată sistematic şi eficient.  Rezultatelor acestei evaluări sunt comunicate angajaților la Consiliul Profesoral. Se stabilesc direcțiile de perspectivă   pentru imbunătăţire a performanţelor. Rezultatele atestării cadrelor didactice anul arată nivel înalt de pregătire.</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lastRenderedPageBreak/>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14%</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Autoevaluare conform criteriilor: 1</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Punctaj acordat: 1</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255"/>
        </w:trPr>
        <w:tc>
          <w:tcPr>
            <w:tcW w:w="7620" w:type="dxa"/>
            <w:gridSpan w:val="3"/>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r w:rsidRPr="0052632A">
              <w:rPr>
                <w:rFonts w:ascii="Times New Roman" w:eastAsia="Times New Roman" w:hAnsi="Times New Roman" w:cs="Times New Roman"/>
                <w:color w:val="000000"/>
                <w:sz w:val="20"/>
                <w:szCs w:val="20"/>
                <w:lang w:val="en-US" w:eastAsia="ru-RU"/>
              </w:rPr>
              <w:t>Indicator 3.4. Creează contexte de motivare și stimulare a performanței în activitate</w:t>
            </w: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p>
        </w:tc>
      </w:tr>
      <w:tr w:rsidR="0052632A" w:rsidRPr="00D2311A" w:rsidTr="0052632A">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Creez şi aplic diferite posibilități de motivare şi stimulare  pentru a oferi condiţii de satisfacere a nevoilor pentru autorealizare, autodezvoltare</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în carieră a cadrelor didactice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Personalului li se oferă posibilitatea şi condiţiile optime pentru dezvoltarea în carieră prin participarea la diverse activităţi.</w:t>
            </w:r>
          </w:p>
        </w:tc>
      </w:tr>
      <w:tr w:rsidR="0052632A" w:rsidRPr="00D2311A" w:rsidTr="0052632A">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1080"/>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În liceu sunt aplicate contexte de motivare </w:t>
            </w:r>
            <w:proofErr w:type="gramStart"/>
            <w:r w:rsidRPr="0052632A">
              <w:rPr>
                <w:rFonts w:ascii="Times New Roman" w:eastAsia="Times New Roman" w:hAnsi="Times New Roman" w:cs="Times New Roman"/>
                <w:sz w:val="20"/>
                <w:szCs w:val="20"/>
                <w:lang w:val="en-US" w:eastAsia="ru-RU"/>
              </w:rPr>
              <w:t>şi  stimulare</w:t>
            </w:r>
            <w:proofErr w:type="gramEnd"/>
            <w:r w:rsidRPr="0052632A">
              <w:rPr>
                <w:rFonts w:ascii="Times New Roman" w:eastAsia="Times New Roman" w:hAnsi="Times New Roman" w:cs="Times New Roman"/>
                <w:sz w:val="20"/>
                <w:szCs w:val="20"/>
                <w:lang w:val="en-US" w:eastAsia="ru-RU"/>
              </w:rPr>
              <w:t xml:space="preserve"> a performanţei în activitate în raport cu necesităţile individuale ale angajaţilor. Se apreciază şi se comunică despre performanţele personalului prin diferite surse de informare prin acte normative. Rezultatele performanțelor cadrelor didactice și de conducere sunt arătate prin cuvântări la nivel național și internațional, prin publicații în revistele de specialitate, prin ore filmate în cadrul proiectului Educație Online și etc.</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43%</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Autoevaluare conform criteriilor: 3</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Punctaj acordat: 3</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255"/>
        </w:trPr>
        <w:tc>
          <w:tcPr>
            <w:tcW w:w="7620" w:type="dxa"/>
            <w:gridSpan w:val="3"/>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val="en-US" w:eastAsia="ru-RU"/>
              </w:rPr>
            </w:pPr>
            <w:r w:rsidRPr="0052632A">
              <w:rPr>
                <w:rFonts w:ascii="Times New Roman" w:eastAsia="Times New Roman" w:hAnsi="Times New Roman" w:cs="Times New Roman"/>
                <w:b/>
                <w:bCs/>
                <w:color w:val="000000"/>
                <w:sz w:val="20"/>
                <w:szCs w:val="20"/>
                <w:lang w:val="en-US" w:eastAsia="ru-RU"/>
              </w:rPr>
              <w:t>Domeniul 4: Resurse financeare și materiale 6 p</w:t>
            </w: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val="en-US" w:eastAsia="ru-RU"/>
              </w:rPr>
            </w:pPr>
          </w:p>
        </w:tc>
      </w:tr>
      <w:tr w:rsidR="0052632A" w:rsidRPr="00D2311A" w:rsidTr="0052632A">
        <w:trPr>
          <w:trHeight w:val="563"/>
        </w:trPr>
        <w:tc>
          <w:tcPr>
            <w:tcW w:w="13220" w:type="dxa"/>
            <w:gridSpan w:val="4"/>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val="en-US" w:eastAsia="ru-RU"/>
              </w:rPr>
            </w:pPr>
            <w:r w:rsidRPr="0052632A">
              <w:rPr>
                <w:rFonts w:ascii="Times New Roman" w:eastAsia="Times New Roman" w:hAnsi="Times New Roman" w:cs="Times New Roman"/>
                <w:b/>
                <w:bCs/>
                <w:color w:val="000000"/>
                <w:sz w:val="20"/>
                <w:szCs w:val="20"/>
                <w:lang w:val="en-US" w:eastAsia="ru-RU"/>
              </w:rPr>
              <w:t>Standard 4 Cadrul de conducere gestionează și dezvoltă resurse materiale și financiare în vederea asigurării unui mediu de învățare sigur și motivant</w:t>
            </w:r>
          </w:p>
        </w:tc>
      </w:tr>
      <w:tr w:rsidR="0052632A" w:rsidRPr="00D2311A" w:rsidTr="0052632A">
        <w:trPr>
          <w:trHeight w:val="300"/>
        </w:trPr>
        <w:tc>
          <w:tcPr>
            <w:tcW w:w="13220" w:type="dxa"/>
            <w:gridSpan w:val="4"/>
            <w:tcBorders>
              <w:top w:val="nil"/>
              <w:left w:val="nil"/>
              <w:bottom w:val="nil"/>
              <w:right w:val="nil"/>
            </w:tcBorders>
            <w:shd w:val="clear" w:color="auto" w:fill="auto"/>
            <w:vAlign w:val="bottom"/>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r w:rsidRPr="0052632A">
              <w:rPr>
                <w:rFonts w:ascii="Times New Roman" w:eastAsia="Times New Roman" w:hAnsi="Times New Roman" w:cs="Times New Roman"/>
                <w:color w:val="000000"/>
                <w:sz w:val="20"/>
                <w:szCs w:val="20"/>
                <w:lang w:val="en-US" w:eastAsia="ru-RU"/>
              </w:rPr>
              <w:t>Indicator 4.1. Coordonează elaborarea, monitorizarea și raportarea bugetelor pe prograne</w:t>
            </w:r>
          </w:p>
        </w:tc>
      </w:tr>
      <w:tr w:rsidR="0052632A" w:rsidRPr="0052632A" w:rsidTr="0052632A">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NU SE APLICĂ</w:t>
            </w:r>
          </w:p>
        </w:tc>
      </w:tr>
      <w:tr w:rsidR="0052632A" w:rsidRPr="0052632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xml:space="preserve">Pondere: </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 xml:space="preserve">Autoevaluare conform criteriilor: </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xml:space="preserve">Punctaj acordat: </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263"/>
        </w:trPr>
        <w:tc>
          <w:tcPr>
            <w:tcW w:w="13220" w:type="dxa"/>
            <w:gridSpan w:val="4"/>
            <w:tcBorders>
              <w:top w:val="nil"/>
              <w:left w:val="nil"/>
              <w:bottom w:val="nil"/>
              <w:right w:val="nil"/>
            </w:tcBorders>
            <w:shd w:val="clear" w:color="auto" w:fill="auto"/>
            <w:vAlign w:val="bottom"/>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r w:rsidRPr="0052632A">
              <w:rPr>
                <w:rFonts w:ascii="Times New Roman" w:eastAsia="Times New Roman" w:hAnsi="Times New Roman" w:cs="Times New Roman"/>
                <w:color w:val="000000"/>
                <w:sz w:val="20"/>
                <w:szCs w:val="20"/>
                <w:lang w:val="en-US" w:eastAsia="ru-RU"/>
              </w:rPr>
              <w:t>Indicator 4.2. Asigură funcționarea sistemului de management financiar și control intern</w:t>
            </w:r>
          </w:p>
        </w:tc>
      </w:tr>
      <w:tr w:rsidR="0052632A" w:rsidRPr="0052632A" w:rsidTr="0052632A">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255"/>
        </w:trPr>
        <w:tc>
          <w:tcPr>
            <w:tcW w:w="1480" w:type="dxa"/>
            <w:vMerge w:val="restart"/>
            <w:tcBorders>
              <w:top w:val="nil"/>
              <w:left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NU SE APLICĂ</w:t>
            </w:r>
          </w:p>
        </w:tc>
      </w:tr>
      <w:tr w:rsidR="0052632A" w:rsidRPr="0052632A" w:rsidTr="0052632A">
        <w:trPr>
          <w:trHeight w:val="288"/>
        </w:trPr>
        <w:tc>
          <w:tcPr>
            <w:tcW w:w="1480" w:type="dxa"/>
            <w:vMerge/>
            <w:tcBorders>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c>
          <w:tcPr>
            <w:tcW w:w="1480" w:type="dxa"/>
            <w:vMerge w:val="restart"/>
            <w:tcBorders>
              <w:top w:val="single" w:sz="4" w:space="0" w:color="auto"/>
              <w:left w:val="single" w:sz="4" w:space="0" w:color="auto"/>
              <w:right w:val="single" w:sz="4" w:space="0" w:color="auto"/>
            </w:tcBorders>
            <w:shd w:val="clear" w:color="auto" w:fill="auto"/>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lastRenderedPageBreak/>
              <w:t> </w:t>
            </w:r>
          </w:p>
        </w:tc>
        <w:tc>
          <w:tcPr>
            <w:tcW w:w="11740" w:type="dxa"/>
            <w:gridSpan w:val="3"/>
            <w:tcBorders>
              <w:top w:val="single" w:sz="4" w:space="0" w:color="auto"/>
              <w:left w:val="nil"/>
              <w:bottom w:val="single" w:sz="4" w:space="0" w:color="auto"/>
              <w:right w:val="single" w:sz="4" w:space="0" w:color="auto"/>
            </w:tcBorders>
            <w:shd w:val="clear" w:color="auto" w:fill="auto"/>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52632A" w:rsidTr="0052632A">
        <w:trPr>
          <w:trHeight w:val="255"/>
        </w:trPr>
        <w:tc>
          <w:tcPr>
            <w:tcW w:w="1480" w:type="dxa"/>
            <w:vMerge/>
            <w:tcBorders>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 xml:space="preserve">Pondere: </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 xml:space="preserve">Autoevaluare conform criteriilor:  </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xml:space="preserve">Punctaj acordat: </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278"/>
        </w:trPr>
        <w:tc>
          <w:tcPr>
            <w:tcW w:w="13220" w:type="dxa"/>
            <w:gridSpan w:val="4"/>
            <w:tcBorders>
              <w:top w:val="nil"/>
              <w:left w:val="nil"/>
              <w:bottom w:val="nil"/>
              <w:right w:val="nil"/>
            </w:tcBorders>
            <w:shd w:val="clear" w:color="auto" w:fill="auto"/>
            <w:vAlign w:val="bottom"/>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r w:rsidRPr="0052632A">
              <w:rPr>
                <w:rFonts w:ascii="Times New Roman" w:eastAsia="Times New Roman" w:hAnsi="Times New Roman" w:cs="Times New Roman"/>
                <w:color w:val="000000"/>
                <w:sz w:val="20"/>
                <w:szCs w:val="20"/>
                <w:lang w:val="en-US" w:eastAsia="ru-RU"/>
              </w:rPr>
              <w:t>Indicator 4.3. Valorifică resursele instituționale și complementare</w:t>
            </w:r>
          </w:p>
        </w:tc>
      </w:tr>
      <w:tr w:rsidR="0052632A" w:rsidRPr="0052632A" w:rsidTr="0052632A">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NU SE APLICĂ</w:t>
            </w:r>
          </w:p>
        </w:tc>
      </w:tr>
      <w:tr w:rsidR="0052632A" w:rsidRPr="0052632A" w:rsidTr="0052632A">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 xml:space="preserve">Autoevaluare conform criteriilor: </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xml:space="preserve">Punctaj acordat: </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255"/>
        </w:trPr>
        <w:tc>
          <w:tcPr>
            <w:tcW w:w="3820" w:type="dxa"/>
            <w:gridSpan w:val="2"/>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val="en-US" w:eastAsia="ru-RU"/>
              </w:rPr>
            </w:pPr>
            <w:r w:rsidRPr="0052632A">
              <w:rPr>
                <w:rFonts w:ascii="Times New Roman" w:eastAsia="Times New Roman" w:hAnsi="Times New Roman" w:cs="Times New Roman"/>
                <w:b/>
                <w:bCs/>
                <w:color w:val="000000"/>
                <w:sz w:val="20"/>
                <w:szCs w:val="20"/>
                <w:lang w:val="en-US" w:eastAsia="ru-RU"/>
              </w:rPr>
              <w:t>Domeniul 5: Structuri și proceduri 4p.</w:t>
            </w: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val="en-US"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p>
        </w:tc>
      </w:tr>
      <w:tr w:rsidR="0052632A" w:rsidRPr="00D2311A" w:rsidTr="0052632A">
        <w:trPr>
          <w:trHeight w:val="255"/>
        </w:trPr>
        <w:tc>
          <w:tcPr>
            <w:tcW w:w="13220" w:type="dxa"/>
            <w:gridSpan w:val="4"/>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val="en-US" w:eastAsia="ru-RU"/>
              </w:rPr>
            </w:pPr>
            <w:r w:rsidRPr="0052632A">
              <w:rPr>
                <w:rFonts w:ascii="Times New Roman" w:eastAsia="Times New Roman" w:hAnsi="Times New Roman" w:cs="Times New Roman"/>
                <w:b/>
                <w:bCs/>
                <w:color w:val="000000"/>
                <w:sz w:val="20"/>
                <w:szCs w:val="20"/>
                <w:lang w:val="en-US" w:eastAsia="ru-RU"/>
              </w:rPr>
              <w:t>Standard 5: Cadrul de conducere garantează funcționalitatea  instituției de învățământ general și sistemului intern de asigurare a calității</w:t>
            </w:r>
          </w:p>
        </w:tc>
      </w:tr>
      <w:tr w:rsidR="0052632A" w:rsidRPr="00D2311A" w:rsidTr="0052632A">
        <w:trPr>
          <w:trHeight w:val="289"/>
        </w:trPr>
        <w:tc>
          <w:tcPr>
            <w:tcW w:w="13220" w:type="dxa"/>
            <w:gridSpan w:val="4"/>
            <w:tcBorders>
              <w:top w:val="nil"/>
              <w:left w:val="nil"/>
              <w:bottom w:val="nil"/>
              <w:right w:val="nil"/>
            </w:tcBorders>
            <w:shd w:val="clear" w:color="auto" w:fill="auto"/>
            <w:vAlign w:val="bottom"/>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r w:rsidRPr="0052632A">
              <w:rPr>
                <w:rFonts w:ascii="Times New Roman" w:eastAsia="Times New Roman" w:hAnsi="Times New Roman" w:cs="Times New Roman"/>
                <w:color w:val="000000"/>
                <w:sz w:val="20"/>
                <w:szCs w:val="20"/>
                <w:lang w:val="en-US" w:eastAsia="ru-RU"/>
              </w:rPr>
              <w:t>Indicator 5.1. Asigură funcționalitatea managementului prin structurile administrative și consultative</w:t>
            </w:r>
          </w:p>
        </w:tc>
      </w:tr>
      <w:tr w:rsidR="0052632A" w:rsidRPr="00D2311A" w:rsidTr="0052632A">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Este asigurată funcţionalitatea  managementului  prin îmbunătăţirea continuă a activităţii structurilor administrative şi consultative.</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Se crează contexte pentru implicarea părinţilor în structurile  administrative şi consultative ale instituţiei şi se monotorizează periodic  </w:t>
            </w:r>
          </w:p>
        </w:tc>
      </w:tr>
      <w:tr w:rsidR="0052632A" w:rsidRPr="0052632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val="en-US" w:eastAsia="ru-RU"/>
              </w:rPr>
              <w:t xml:space="preserve"> </w:t>
            </w:r>
            <w:r w:rsidRPr="0052632A">
              <w:rPr>
                <w:rFonts w:ascii="Times New Roman" w:eastAsia="Times New Roman" w:hAnsi="Times New Roman" w:cs="Times New Roman"/>
                <w:sz w:val="20"/>
                <w:szCs w:val="20"/>
                <w:lang w:eastAsia="ru-RU"/>
              </w:rPr>
              <w:t>activitatea acestora.</w:t>
            </w:r>
          </w:p>
        </w:tc>
      </w:tr>
      <w:tr w:rsidR="0052632A" w:rsidRPr="0052632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r>
      <w:tr w:rsidR="0052632A" w:rsidRPr="0052632A" w:rsidTr="0052632A">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xml:space="preserve"> </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25%</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Autoevaluare conform criteriilor: 1</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Punctaj acordat: 1</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278"/>
        </w:trPr>
        <w:tc>
          <w:tcPr>
            <w:tcW w:w="13220" w:type="dxa"/>
            <w:gridSpan w:val="4"/>
            <w:tcBorders>
              <w:top w:val="nil"/>
              <w:left w:val="nil"/>
              <w:bottom w:val="nil"/>
              <w:right w:val="nil"/>
            </w:tcBorders>
            <w:shd w:val="clear" w:color="auto" w:fill="auto"/>
            <w:vAlign w:val="bottom"/>
            <w:hideMark/>
          </w:tcPr>
          <w:p w:rsidR="0052632A" w:rsidRDefault="0052632A" w:rsidP="0052632A">
            <w:pPr>
              <w:spacing w:after="0" w:line="240" w:lineRule="auto"/>
              <w:rPr>
                <w:rFonts w:ascii="Times New Roman" w:eastAsia="Times New Roman" w:hAnsi="Times New Roman" w:cs="Times New Roman"/>
                <w:color w:val="000000"/>
                <w:sz w:val="20"/>
                <w:szCs w:val="20"/>
                <w:lang w:val="en-US" w:eastAsia="ru-RU"/>
              </w:rPr>
            </w:pPr>
          </w:p>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r w:rsidRPr="0052632A">
              <w:rPr>
                <w:rFonts w:ascii="Times New Roman" w:eastAsia="Times New Roman" w:hAnsi="Times New Roman" w:cs="Times New Roman"/>
                <w:color w:val="000000"/>
                <w:sz w:val="20"/>
                <w:szCs w:val="20"/>
                <w:lang w:val="en-US" w:eastAsia="ru-RU"/>
              </w:rPr>
              <w:lastRenderedPageBreak/>
              <w:t>Indicator 5.2. Creează condiții de funcționare și dezvoltare continuă a sistemului intern de asigurare a calității</w:t>
            </w:r>
          </w:p>
        </w:tc>
      </w:tr>
      <w:tr w:rsidR="0052632A" w:rsidRPr="00D2311A" w:rsidTr="0052632A">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lastRenderedPageBreak/>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Creez  condiţii optime pentru  dezvoltare continuă a sistemului intern de asigurare a calităţii.</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Se aplică mecanisme de evaluare şi analiză sistematică a calităţii serviciilor prestate şi se asigură transparenţa procesuluide evaluare internă.</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Sunt create condiţii optime de funcţionare şi dezvoltare continuă a sistemului intern.</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75%</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Autoevaluare conform criteriilor: 3</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Punctaj acordat: 3</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263"/>
        </w:trPr>
        <w:tc>
          <w:tcPr>
            <w:tcW w:w="3820" w:type="dxa"/>
            <w:gridSpan w:val="2"/>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val="en-US" w:eastAsia="ru-RU"/>
              </w:rPr>
            </w:pPr>
            <w:r w:rsidRPr="0052632A">
              <w:rPr>
                <w:rFonts w:ascii="Times New Roman" w:eastAsia="Times New Roman" w:hAnsi="Times New Roman" w:cs="Times New Roman"/>
                <w:b/>
                <w:bCs/>
                <w:color w:val="000000"/>
                <w:sz w:val="20"/>
                <w:szCs w:val="20"/>
                <w:lang w:val="en-US" w:eastAsia="ru-RU"/>
              </w:rPr>
              <w:t xml:space="preserve">Domeniul </w:t>
            </w:r>
            <w:r>
              <w:rPr>
                <w:rFonts w:ascii="Times New Roman" w:eastAsia="Times New Roman" w:hAnsi="Times New Roman" w:cs="Times New Roman"/>
                <w:b/>
                <w:bCs/>
                <w:color w:val="000000"/>
                <w:sz w:val="20"/>
                <w:szCs w:val="20"/>
                <w:lang w:val="en-US" w:eastAsia="ru-RU"/>
              </w:rPr>
              <w:t>6: Comunitate și parteneriate</w:t>
            </w:r>
            <w:r w:rsidRPr="0052632A">
              <w:rPr>
                <w:rFonts w:ascii="Times New Roman" w:eastAsia="Times New Roman" w:hAnsi="Times New Roman" w:cs="Times New Roman"/>
                <w:b/>
                <w:bCs/>
                <w:color w:val="000000"/>
                <w:sz w:val="20"/>
                <w:szCs w:val="20"/>
                <w:lang w:val="en-US" w:eastAsia="ru-RU"/>
              </w:rPr>
              <w:t xml:space="preserve">  </w:t>
            </w:r>
            <w:r>
              <w:rPr>
                <w:rFonts w:ascii="Times New Roman" w:eastAsia="Times New Roman" w:hAnsi="Times New Roman" w:cs="Times New Roman"/>
                <w:b/>
                <w:bCs/>
                <w:color w:val="000000"/>
                <w:sz w:val="20"/>
                <w:szCs w:val="20"/>
                <w:lang w:val="en-US" w:eastAsia="ru-RU"/>
              </w:rPr>
              <w:t xml:space="preserve"> 5 </w:t>
            </w:r>
            <w:r w:rsidRPr="0052632A">
              <w:rPr>
                <w:rFonts w:ascii="Times New Roman" w:eastAsia="Times New Roman" w:hAnsi="Times New Roman" w:cs="Times New Roman"/>
                <w:b/>
                <w:bCs/>
                <w:color w:val="000000"/>
                <w:sz w:val="20"/>
                <w:szCs w:val="20"/>
                <w:lang w:val="en-US" w:eastAsia="ru-RU"/>
              </w:rPr>
              <w:t>p.</w:t>
            </w: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val="en-US"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p>
        </w:tc>
      </w:tr>
      <w:tr w:rsidR="0052632A" w:rsidRPr="00D2311A" w:rsidTr="0052632A">
        <w:trPr>
          <w:trHeight w:val="255"/>
        </w:trPr>
        <w:tc>
          <w:tcPr>
            <w:tcW w:w="13220" w:type="dxa"/>
            <w:gridSpan w:val="4"/>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b/>
                <w:bCs/>
                <w:color w:val="000000"/>
                <w:sz w:val="20"/>
                <w:szCs w:val="20"/>
                <w:lang w:val="en-US" w:eastAsia="ru-RU"/>
              </w:rPr>
            </w:pPr>
            <w:r w:rsidRPr="0052632A">
              <w:rPr>
                <w:rFonts w:ascii="Times New Roman" w:eastAsia="Times New Roman" w:hAnsi="Times New Roman" w:cs="Times New Roman"/>
                <w:b/>
                <w:bCs/>
                <w:color w:val="000000"/>
                <w:sz w:val="20"/>
                <w:szCs w:val="20"/>
                <w:lang w:val="en-US" w:eastAsia="ru-RU"/>
              </w:rPr>
              <w:t>Standard 6: Cadrul de conducere dezvoltă parteneriate în vederea asigurării progresului instituției de învățământ general și a comunității</w:t>
            </w:r>
          </w:p>
        </w:tc>
      </w:tr>
      <w:tr w:rsidR="0052632A" w:rsidRPr="00D2311A" w:rsidTr="0052632A">
        <w:trPr>
          <w:trHeight w:val="278"/>
        </w:trPr>
        <w:tc>
          <w:tcPr>
            <w:tcW w:w="13220" w:type="dxa"/>
            <w:gridSpan w:val="4"/>
            <w:tcBorders>
              <w:top w:val="nil"/>
              <w:left w:val="nil"/>
              <w:bottom w:val="nil"/>
              <w:right w:val="nil"/>
            </w:tcBorders>
            <w:shd w:val="clear" w:color="auto" w:fill="auto"/>
            <w:vAlign w:val="bottom"/>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r w:rsidRPr="0052632A">
              <w:rPr>
                <w:rFonts w:ascii="Times New Roman" w:eastAsia="Times New Roman" w:hAnsi="Times New Roman" w:cs="Times New Roman"/>
                <w:color w:val="000000"/>
                <w:sz w:val="20"/>
                <w:szCs w:val="20"/>
                <w:lang w:val="en-US" w:eastAsia="ru-RU"/>
              </w:rPr>
              <w:t>Indicator 6.1. Conduce procesul de promovare a imaginii instituției de învățământ general al nivelul comunității locale, naționale și internaționale</w:t>
            </w:r>
          </w:p>
        </w:tc>
      </w:tr>
      <w:tr w:rsidR="0052632A" w:rsidRPr="00D2311A" w:rsidTr="0052632A">
        <w:trPr>
          <w:trHeight w:val="58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Particip la procesul de promovare a imaginii instituţiei  prin organizarea şi desfăşurarea  diversilor activităţi  la nivel local, municipal, interinstituțional, internațional.</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Elevii și angajații se implică activ în dezvoltarea parteneriatelor  şi al serviciilor  de voluntariat.</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Elevii liceului </w:t>
            </w:r>
            <w:proofErr w:type="gramStart"/>
            <w:r w:rsidRPr="0052632A">
              <w:rPr>
                <w:rFonts w:ascii="Times New Roman" w:eastAsia="Times New Roman" w:hAnsi="Times New Roman" w:cs="Times New Roman"/>
                <w:sz w:val="20"/>
                <w:szCs w:val="20"/>
                <w:lang w:val="en-US" w:eastAsia="ru-RU"/>
              </w:rPr>
              <w:t>participă  la</w:t>
            </w:r>
            <w:proofErr w:type="gramEnd"/>
            <w:r w:rsidRPr="0052632A">
              <w:rPr>
                <w:rFonts w:ascii="Times New Roman" w:eastAsia="Times New Roman" w:hAnsi="Times New Roman" w:cs="Times New Roman"/>
                <w:sz w:val="20"/>
                <w:szCs w:val="20"/>
                <w:lang w:val="en-US" w:eastAsia="ru-RU"/>
              </w:rPr>
              <w:t xml:space="preserve"> diverse  activităţi  la nivel local, naţional, internaţional. Succesele participărilor sunt mândria liceului. Suntem în parteneriat cu LT ”Bogdan Petriceicu Hașdeu”, IPLPA ”Doina și Ion Aldea Teodorovici”, Centrul rus RȚNC, Belarus, Iugra, Japonia, Sankt-Petersburg, etc.</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40%</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Autoevaluare conform criteriilor:2</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Punctaj acordat:2</w:t>
            </w:r>
          </w:p>
        </w:tc>
      </w:tr>
      <w:tr w:rsidR="0052632A" w:rsidRPr="0052632A" w:rsidTr="0052632A">
        <w:trPr>
          <w:trHeight w:val="255"/>
        </w:trPr>
        <w:tc>
          <w:tcPr>
            <w:tcW w:w="1480" w:type="dxa"/>
            <w:tcBorders>
              <w:top w:val="nil"/>
              <w:left w:val="nil"/>
              <w:bottom w:val="nil"/>
              <w:right w:val="nil"/>
            </w:tcBorders>
            <w:shd w:val="clear" w:color="auto" w:fill="auto"/>
            <w:noWrap/>
            <w:vAlign w:val="bottom"/>
            <w:hideMark/>
          </w:tcPr>
          <w:p w:rsidR="0052632A" w:rsidRDefault="0052632A" w:rsidP="0052632A">
            <w:pPr>
              <w:spacing w:after="0" w:line="240" w:lineRule="auto"/>
              <w:rPr>
                <w:rFonts w:ascii="Times New Roman" w:eastAsia="Times New Roman" w:hAnsi="Times New Roman" w:cs="Times New Roman"/>
                <w:sz w:val="20"/>
                <w:szCs w:val="20"/>
                <w:lang w:eastAsia="ru-RU"/>
              </w:rPr>
            </w:pPr>
          </w:p>
          <w:p w:rsidR="0052632A" w:rsidRDefault="0052632A" w:rsidP="0052632A">
            <w:pPr>
              <w:spacing w:after="0" w:line="240" w:lineRule="auto"/>
              <w:rPr>
                <w:rFonts w:ascii="Times New Roman" w:eastAsia="Times New Roman" w:hAnsi="Times New Roman" w:cs="Times New Roman"/>
                <w:sz w:val="20"/>
                <w:szCs w:val="20"/>
                <w:lang w:eastAsia="ru-RU"/>
              </w:rPr>
            </w:pPr>
          </w:p>
          <w:p w:rsidR="0052632A" w:rsidRDefault="0052632A" w:rsidP="0052632A">
            <w:pPr>
              <w:spacing w:after="0" w:line="240" w:lineRule="auto"/>
              <w:rPr>
                <w:rFonts w:ascii="Times New Roman" w:eastAsia="Times New Roman" w:hAnsi="Times New Roman" w:cs="Times New Roman"/>
                <w:sz w:val="20"/>
                <w:szCs w:val="20"/>
                <w:lang w:eastAsia="ru-RU"/>
              </w:rPr>
            </w:pPr>
          </w:p>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234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38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c>
          <w:tcPr>
            <w:tcW w:w="5600" w:type="dxa"/>
            <w:tcBorders>
              <w:top w:val="nil"/>
              <w:left w:val="nil"/>
              <w:bottom w:val="nil"/>
              <w:right w:val="nil"/>
            </w:tcBorders>
            <w:shd w:val="clear" w:color="auto" w:fill="auto"/>
            <w:noWrap/>
            <w:vAlign w:val="bottom"/>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p>
        </w:tc>
      </w:tr>
      <w:tr w:rsidR="0052632A" w:rsidRPr="00D2311A" w:rsidTr="0052632A">
        <w:trPr>
          <w:trHeight w:val="312"/>
        </w:trPr>
        <w:tc>
          <w:tcPr>
            <w:tcW w:w="13220" w:type="dxa"/>
            <w:gridSpan w:val="4"/>
            <w:tcBorders>
              <w:top w:val="nil"/>
              <w:left w:val="nil"/>
              <w:bottom w:val="nil"/>
              <w:right w:val="nil"/>
            </w:tcBorders>
            <w:shd w:val="clear" w:color="auto" w:fill="auto"/>
            <w:vAlign w:val="bottom"/>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val="en-US" w:eastAsia="ru-RU"/>
              </w:rPr>
            </w:pPr>
            <w:r w:rsidRPr="0052632A">
              <w:rPr>
                <w:rFonts w:ascii="Times New Roman" w:eastAsia="Times New Roman" w:hAnsi="Times New Roman" w:cs="Times New Roman"/>
                <w:color w:val="000000"/>
                <w:sz w:val="20"/>
                <w:szCs w:val="20"/>
                <w:lang w:val="en-US" w:eastAsia="ru-RU"/>
              </w:rPr>
              <w:t>Indicator 6.2. Implică instituției de învățământ general  în proiecte educaționale</w:t>
            </w:r>
          </w:p>
        </w:tc>
      </w:tr>
      <w:tr w:rsidR="0052632A" w:rsidRPr="00D2311A" w:rsidTr="0052632A">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Dovezi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Sistematic suntem implicați în participare la diferite proiecte educaționale la diferite nivele şi monotorizez implicarea calitativă de realizare a proiectelor educaţionale.</w:t>
            </w:r>
          </w:p>
        </w:tc>
      </w:tr>
      <w:tr w:rsidR="0052632A" w:rsidRPr="0052632A" w:rsidTr="0052632A">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val="en-US" w:eastAsia="ru-RU"/>
              </w:rPr>
              <w:t xml:space="preserve"> </w:t>
            </w:r>
            <w:r w:rsidRPr="0052632A">
              <w:rPr>
                <w:rFonts w:ascii="Times New Roman" w:eastAsia="Times New Roman" w:hAnsi="Times New Roman" w:cs="Times New Roman"/>
                <w:sz w:val="20"/>
                <w:szCs w:val="20"/>
                <w:lang w:eastAsia="ru-RU"/>
              </w:rPr>
              <w:t>educaţiei.</w:t>
            </w:r>
          </w:p>
        </w:tc>
      </w:tr>
      <w:tr w:rsidR="0052632A" w:rsidRPr="00D2311A" w:rsidTr="0052632A">
        <w:trPr>
          <w:trHeight w:val="288"/>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Se  desfăşoară diverse activităţi educaţionale în parteneriat  cu reprezentanţii sectorului public şi privat.</w:t>
            </w:r>
          </w:p>
        </w:tc>
      </w:tr>
      <w:tr w:rsidR="0052632A" w:rsidRPr="00D2311A" w:rsidTr="0052632A">
        <w:tc>
          <w:tcPr>
            <w:tcW w:w="1480" w:type="dxa"/>
            <w:tcBorders>
              <w:top w:val="single" w:sz="4" w:space="0" w:color="auto"/>
              <w:left w:val="single" w:sz="4" w:space="0" w:color="auto"/>
              <w:bottom w:val="nil"/>
              <w:right w:val="single" w:sz="4" w:space="0" w:color="auto"/>
            </w:tcBorders>
            <w:shd w:val="clear" w:color="auto" w:fill="auto"/>
          </w:tcPr>
          <w:p w:rsidR="0052632A" w:rsidRPr="00DE40EB" w:rsidRDefault="0052632A" w:rsidP="0052632A">
            <w:pPr>
              <w:spacing w:after="0" w:line="240" w:lineRule="auto"/>
              <w:rPr>
                <w:rFonts w:ascii="Times New Roman" w:eastAsia="Times New Roman" w:hAnsi="Times New Roman" w:cs="Times New Roman"/>
                <w:sz w:val="20"/>
                <w:szCs w:val="20"/>
                <w:lang w:val="en-US" w:eastAsia="ru-RU"/>
              </w:rPr>
            </w:pPr>
          </w:p>
        </w:tc>
        <w:tc>
          <w:tcPr>
            <w:tcW w:w="11740" w:type="dxa"/>
            <w:gridSpan w:val="3"/>
            <w:tcBorders>
              <w:top w:val="single" w:sz="4" w:space="0" w:color="auto"/>
              <w:left w:val="nil"/>
              <w:bottom w:val="single" w:sz="4" w:space="0" w:color="auto"/>
              <w:right w:val="single" w:sz="4" w:space="0" w:color="auto"/>
            </w:tcBorders>
            <w:shd w:val="clear" w:color="auto" w:fill="auto"/>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 Se  monotorizează continuitatea  proiectelor iniţiate.</w:t>
            </w:r>
          </w:p>
        </w:tc>
      </w:tr>
      <w:tr w:rsidR="0052632A" w:rsidRPr="00D2311A" w:rsidTr="0052632A">
        <w:trPr>
          <w:trHeight w:val="255"/>
        </w:trPr>
        <w:tc>
          <w:tcPr>
            <w:tcW w:w="1480" w:type="dxa"/>
            <w:tcBorders>
              <w:top w:val="nil"/>
              <w:left w:val="single" w:sz="4" w:space="0" w:color="auto"/>
              <w:bottom w:val="nil"/>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w:t>
            </w:r>
          </w:p>
        </w:tc>
      </w:tr>
      <w:tr w:rsidR="0052632A" w:rsidRPr="00D2311A" w:rsidTr="0052632A">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Constatări</w:t>
            </w:r>
          </w:p>
        </w:tc>
        <w:tc>
          <w:tcPr>
            <w:tcW w:w="11740" w:type="dxa"/>
            <w:gridSpan w:val="3"/>
            <w:tcBorders>
              <w:top w:val="single" w:sz="4" w:space="0" w:color="auto"/>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val="en-US" w:eastAsia="ru-RU"/>
              </w:rPr>
            </w:pPr>
            <w:r w:rsidRPr="0052632A">
              <w:rPr>
                <w:rFonts w:ascii="Times New Roman" w:eastAsia="Times New Roman" w:hAnsi="Times New Roman" w:cs="Times New Roman"/>
                <w:sz w:val="20"/>
                <w:szCs w:val="20"/>
                <w:lang w:val="en-US" w:eastAsia="ru-RU"/>
              </w:rPr>
              <w:t xml:space="preserve">Instituţia participă activ în diverse proiecte </w:t>
            </w:r>
            <w:proofErr w:type="gramStart"/>
            <w:r w:rsidRPr="0052632A">
              <w:rPr>
                <w:rFonts w:ascii="Times New Roman" w:eastAsia="Times New Roman" w:hAnsi="Times New Roman" w:cs="Times New Roman"/>
                <w:sz w:val="20"/>
                <w:szCs w:val="20"/>
                <w:lang w:val="en-US" w:eastAsia="ru-RU"/>
              </w:rPr>
              <w:t>educaţionale  la</w:t>
            </w:r>
            <w:proofErr w:type="gramEnd"/>
            <w:r w:rsidRPr="0052632A">
              <w:rPr>
                <w:rFonts w:ascii="Times New Roman" w:eastAsia="Times New Roman" w:hAnsi="Times New Roman" w:cs="Times New Roman"/>
                <w:sz w:val="20"/>
                <w:szCs w:val="20"/>
                <w:lang w:val="en-US" w:eastAsia="ru-RU"/>
              </w:rPr>
              <w:t xml:space="preserve"> nivel local , raional, municipal, naţional şi internaţional, organizează şi  desfăşoară diverse activităţi educaţionale în parteneriat cu reprezentanţii sectorului. Exemplele sunt proiectul Educația Online, Școala orașului verde, UNESCO, FIRST LEGO League Challenge  Cargo, Grecu AR și etc.</w:t>
            </w:r>
          </w:p>
        </w:tc>
      </w:tr>
      <w:tr w:rsidR="0052632A" w:rsidRPr="0052632A" w:rsidTr="0052632A">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Pondere: 60%</w:t>
            </w:r>
          </w:p>
        </w:tc>
        <w:tc>
          <w:tcPr>
            <w:tcW w:w="38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color w:val="000000"/>
                <w:sz w:val="20"/>
                <w:szCs w:val="20"/>
                <w:lang w:eastAsia="ru-RU"/>
              </w:rPr>
            </w:pPr>
            <w:r w:rsidRPr="0052632A">
              <w:rPr>
                <w:rFonts w:ascii="Times New Roman" w:eastAsia="Times New Roman" w:hAnsi="Times New Roman" w:cs="Times New Roman"/>
                <w:color w:val="000000"/>
                <w:sz w:val="20"/>
                <w:szCs w:val="20"/>
                <w:lang w:eastAsia="ru-RU"/>
              </w:rPr>
              <w:t>Autoevaluare conform criteriilor: 3</w:t>
            </w:r>
          </w:p>
        </w:tc>
        <w:tc>
          <w:tcPr>
            <w:tcW w:w="5600" w:type="dxa"/>
            <w:tcBorders>
              <w:top w:val="nil"/>
              <w:left w:val="nil"/>
              <w:bottom w:val="single" w:sz="4" w:space="0" w:color="auto"/>
              <w:right w:val="single" w:sz="4" w:space="0" w:color="auto"/>
            </w:tcBorders>
            <w:shd w:val="clear" w:color="auto" w:fill="auto"/>
            <w:hideMark/>
          </w:tcPr>
          <w:p w:rsidR="0052632A" w:rsidRPr="0052632A" w:rsidRDefault="0052632A" w:rsidP="0052632A">
            <w:pPr>
              <w:spacing w:after="0" w:line="240" w:lineRule="auto"/>
              <w:rPr>
                <w:rFonts w:ascii="Times New Roman" w:eastAsia="Times New Roman" w:hAnsi="Times New Roman" w:cs="Times New Roman"/>
                <w:sz w:val="20"/>
                <w:szCs w:val="20"/>
                <w:lang w:eastAsia="ru-RU"/>
              </w:rPr>
            </w:pPr>
            <w:r w:rsidRPr="0052632A">
              <w:rPr>
                <w:rFonts w:ascii="Times New Roman" w:eastAsia="Times New Roman" w:hAnsi="Times New Roman" w:cs="Times New Roman"/>
                <w:sz w:val="20"/>
                <w:szCs w:val="20"/>
                <w:lang w:eastAsia="ru-RU"/>
              </w:rPr>
              <w:t>Punctaj acordat: 3</w:t>
            </w:r>
          </w:p>
        </w:tc>
      </w:tr>
    </w:tbl>
    <w:p w:rsidR="00B71EBA" w:rsidRDefault="00B71EBA"/>
    <w:p w:rsidR="00901CBF" w:rsidRDefault="00901CBF"/>
    <w:p w:rsidR="00BF0C83" w:rsidRDefault="00BF0C83"/>
    <w:p w:rsidR="00BF0C83" w:rsidRDefault="00BF0C83"/>
    <w:p w:rsidR="00BF0C83" w:rsidRDefault="00BF0C83"/>
    <w:p w:rsidR="00BF0C83" w:rsidRDefault="00BF0C83"/>
    <w:p w:rsidR="00BF0C83" w:rsidRDefault="00BF0C83"/>
    <w:p w:rsidR="00BF0C83" w:rsidRDefault="00BF0C83"/>
    <w:p w:rsidR="00BF0C83" w:rsidRDefault="00BF0C83"/>
    <w:p w:rsidR="00BF0C83" w:rsidRDefault="00BF0C83"/>
    <w:p w:rsidR="00BF0C83" w:rsidRDefault="00BF0C83"/>
    <w:p w:rsidR="00BF0C83" w:rsidRDefault="00BF0C83"/>
    <w:p w:rsidR="00BF0C83" w:rsidRDefault="00BF0C83"/>
    <w:p w:rsidR="00BF0C83" w:rsidRDefault="00BF0C83"/>
    <w:tbl>
      <w:tblPr>
        <w:tblW w:w="11140" w:type="dxa"/>
        <w:tblLook w:val="04A0"/>
      </w:tblPr>
      <w:tblGrid>
        <w:gridCol w:w="2140"/>
        <w:gridCol w:w="2260"/>
        <w:gridCol w:w="2000"/>
        <w:gridCol w:w="1660"/>
        <w:gridCol w:w="1780"/>
        <w:gridCol w:w="1300"/>
      </w:tblGrid>
      <w:tr w:rsidR="00901CBF" w:rsidRPr="00901CBF" w:rsidTr="00901CBF">
        <w:trPr>
          <w:trHeight w:val="510"/>
        </w:trPr>
        <w:tc>
          <w:tcPr>
            <w:tcW w:w="2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lastRenderedPageBreak/>
              <w:t>Domeniul</w:t>
            </w:r>
          </w:p>
        </w:tc>
        <w:tc>
          <w:tcPr>
            <w:tcW w:w="2260" w:type="dxa"/>
            <w:tcBorders>
              <w:top w:val="single" w:sz="4" w:space="0" w:color="auto"/>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Indicatori</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Criterii</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Pondere</w:t>
            </w:r>
          </w:p>
        </w:tc>
        <w:tc>
          <w:tcPr>
            <w:tcW w:w="1780" w:type="dxa"/>
            <w:tcBorders>
              <w:top w:val="single" w:sz="4" w:space="0" w:color="auto"/>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Punctaj autoevaluare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Punctaj total autoevaluare</w:t>
            </w:r>
          </w:p>
        </w:tc>
      </w:tr>
      <w:tr w:rsidR="00901CBF" w:rsidRPr="00901CBF" w:rsidTr="00901CBF">
        <w:trPr>
          <w:trHeight w:val="300"/>
        </w:trPr>
        <w:tc>
          <w:tcPr>
            <w:tcW w:w="2140" w:type="dxa"/>
            <w:vMerge w:val="restart"/>
            <w:tcBorders>
              <w:top w:val="nil"/>
              <w:left w:val="single" w:sz="4" w:space="0" w:color="auto"/>
              <w:bottom w:val="single" w:sz="4" w:space="0" w:color="auto"/>
              <w:right w:val="single" w:sz="4" w:space="0" w:color="auto"/>
            </w:tcBorders>
            <w:shd w:val="clear" w:color="auto" w:fill="auto"/>
            <w:hideMark/>
          </w:tcPr>
          <w:p w:rsidR="00901CBF" w:rsidRPr="00901CBF" w:rsidRDefault="00901CBF" w:rsidP="00901CBF">
            <w:pPr>
              <w:spacing w:after="0" w:line="240" w:lineRule="auto"/>
              <w:jc w:val="center"/>
              <w:rPr>
                <w:rFonts w:ascii="Times New Roman" w:eastAsia="Times New Roman" w:hAnsi="Times New Roman" w:cs="Times New Roman"/>
                <w:b/>
                <w:bCs/>
                <w:color w:val="000000"/>
                <w:sz w:val="20"/>
                <w:szCs w:val="20"/>
                <w:lang w:val="en-US" w:eastAsia="ru-RU"/>
              </w:rPr>
            </w:pPr>
            <w:r w:rsidRPr="00901CBF">
              <w:rPr>
                <w:rFonts w:ascii="Times New Roman" w:eastAsia="Times New Roman" w:hAnsi="Times New Roman" w:cs="Times New Roman"/>
                <w:b/>
                <w:bCs/>
                <w:color w:val="000000"/>
                <w:sz w:val="20"/>
                <w:szCs w:val="20"/>
                <w:lang w:val="en-US" w:eastAsia="ru-RU"/>
              </w:rPr>
              <w:t>Domeniul 1 viziune și strategii  - 10 p.</w:t>
            </w:r>
          </w:p>
        </w:tc>
        <w:tc>
          <w:tcPr>
            <w:tcW w:w="2260" w:type="dxa"/>
            <w:vMerge w:val="restart"/>
            <w:tcBorders>
              <w:top w:val="nil"/>
              <w:left w:val="single" w:sz="4" w:space="0" w:color="auto"/>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 xml:space="preserve">Indicator 1.1. </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1.1.1.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3</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10</w:t>
            </w:r>
          </w:p>
        </w:tc>
      </w:tr>
      <w:tr w:rsidR="00901CBF" w:rsidRPr="00901CBF" w:rsidTr="00901CBF">
        <w:trPr>
          <w:trHeight w:val="300"/>
        </w:trPr>
        <w:tc>
          <w:tcPr>
            <w:tcW w:w="214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b/>
                <w:bCs/>
                <w:color w:val="000000"/>
                <w:sz w:val="20"/>
                <w:szCs w:val="20"/>
                <w:lang w:eastAsia="ru-RU"/>
              </w:rPr>
            </w:pPr>
          </w:p>
        </w:tc>
        <w:tc>
          <w:tcPr>
            <w:tcW w:w="226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1.1.2.</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2</w:t>
            </w:r>
          </w:p>
        </w:tc>
        <w:tc>
          <w:tcPr>
            <w:tcW w:w="130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r>
      <w:tr w:rsidR="00901CBF" w:rsidRPr="00901CBF" w:rsidTr="00901CBF">
        <w:trPr>
          <w:trHeight w:val="300"/>
        </w:trPr>
        <w:tc>
          <w:tcPr>
            <w:tcW w:w="214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b/>
                <w:bCs/>
                <w:color w:val="000000"/>
                <w:sz w:val="20"/>
                <w:szCs w:val="20"/>
                <w:lang w:eastAsia="ru-RU"/>
              </w:rPr>
            </w:pPr>
          </w:p>
        </w:tc>
        <w:tc>
          <w:tcPr>
            <w:tcW w:w="2260" w:type="dxa"/>
            <w:vMerge w:val="restart"/>
            <w:tcBorders>
              <w:top w:val="nil"/>
              <w:left w:val="single" w:sz="4" w:space="0" w:color="auto"/>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 xml:space="preserve">Indicator 1.2. </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1.2.1.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1</w:t>
            </w:r>
          </w:p>
        </w:tc>
        <w:tc>
          <w:tcPr>
            <w:tcW w:w="130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r>
      <w:tr w:rsidR="00901CBF" w:rsidRPr="00901CBF" w:rsidTr="00901CBF">
        <w:trPr>
          <w:trHeight w:val="300"/>
        </w:trPr>
        <w:tc>
          <w:tcPr>
            <w:tcW w:w="214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b/>
                <w:bCs/>
                <w:color w:val="000000"/>
                <w:sz w:val="20"/>
                <w:szCs w:val="20"/>
                <w:lang w:eastAsia="ru-RU"/>
              </w:rPr>
            </w:pPr>
          </w:p>
        </w:tc>
        <w:tc>
          <w:tcPr>
            <w:tcW w:w="226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1.2.2.</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2</w:t>
            </w:r>
          </w:p>
        </w:tc>
        <w:tc>
          <w:tcPr>
            <w:tcW w:w="130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r>
      <w:tr w:rsidR="00901CBF" w:rsidRPr="00901CBF" w:rsidTr="00901CBF">
        <w:trPr>
          <w:trHeight w:val="300"/>
        </w:trPr>
        <w:tc>
          <w:tcPr>
            <w:tcW w:w="214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 xml:space="preserve">Indicator 1.3. </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1.3.1.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2</w:t>
            </w:r>
          </w:p>
        </w:tc>
        <w:tc>
          <w:tcPr>
            <w:tcW w:w="130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r>
      <w:tr w:rsidR="00901CBF" w:rsidRPr="00901CBF" w:rsidTr="00901CBF">
        <w:trPr>
          <w:trHeight w:val="300"/>
        </w:trPr>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901CBF" w:rsidRPr="00901CBF" w:rsidRDefault="00901CBF" w:rsidP="00901CBF">
            <w:pPr>
              <w:spacing w:after="0" w:line="240" w:lineRule="auto"/>
              <w:jc w:val="center"/>
              <w:rPr>
                <w:rFonts w:ascii="Times New Roman" w:eastAsia="Times New Roman" w:hAnsi="Times New Roman" w:cs="Times New Roman"/>
                <w:b/>
                <w:bCs/>
                <w:color w:val="000000"/>
                <w:sz w:val="20"/>
                <w:szCs w:val="20"/>
                <w:lang w:eastAsia="ru-RU"/>
              </w:rPr>
            </w:pPr>
            <w:r w:rsidRPr="00901CBF">
              <w:rPr>
                <w:rFonts w:ascii="Times New Roman" w:eastAsia="Times New Roman" w:hAnsi="Times New Roman" w:cs="Times New Roman"/>
                <w:b/>
                <w:bCs/>
                <w:color w:val="000000"/>
                <w:sz w:val="20"/>
                <w:szCs w:val="20"/>
                <w:lang w:eastAsia="ru-RU"/>
              </w:rPr>
              <w:t>Domeniul 2: Curriculum 6 p.</w:t>
            </w: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Indicator 2.1</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2.1.1.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2</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7</w:t>
            </w:r>
          </w:p>
        </w:tc>
      </w:tr>
      <w:tr w:rsidR="00901CBF" w:rsidRPr="00901CBF" w:rsidTr="00901CBF">
        <w:trPr>
          <w:trHeight w:val="300"/>
        </w:trPr>
        <w:tc>
          <w:tcPr>
            <w:tcW w:w="214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Indicator 2.2</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2.2.1.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3</w:t>
            </w:r>
          </w:p>
        </w:tc>
        <w:tc>
          <w:tcPr>
            <w:tcW w:w="130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r>
      <w:tr w:rsidR="00901CBF" w:rsidRPr="00901CBF" w:rsidTr="00901CBF">
        <w:trPr>
          <w:trHeight w:val="300"/>
        </w:trPr>
        <w:tc>
          <w:tcPr>
            <w:tcW w:w="214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Indicator 2.3</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2.3.1.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2</w:t>
            </w:r>
          </w:p>
        </w:tc>
        <w:tc>
          <w:tcPr>
            <w:tcW w:w="130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r>
      <w:tr w:rsidR="00901CBF" w:rsidRPr="00901CBF" w:rsidTr="00901CBF">
        <w:trPr>
          <w:trHeight w:val="300"/>
        </w:trPr>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b/>
                <w:bCs/>
                <w:color w:val="000000"/>
                <w:sz w:val="20"/>
                <w:szCs w:val="20"/>
                <w:lang w:eastAsia="ru-RU"/>
              </w:rPr>
            </w:pPr>
            <w:r w:rsidRPr="00901CBF">
              <w:rPr>
                <w:rFonts w:ascii="Times New Roman" w:eastAsia="Times New Roman" w:hAnsi="Times New Roman" w:cs="Times New Roman"/>
                <w:b/>
                <w:bCs/>
                <w:color w:val="000000"/>
                <w:sz w:val="20"/>
                <w:szCs w:val="20"/>
                <w:lang w:eastAsia="ru-RU"/>
              </w:rPr>
              <w:t>Domeniul 3 Resurse umane 7 p</w:t>
            </w: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Indicator 3.1.</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3.1.1.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1</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7</w:t>
            </w:r>
          </w:p>
        </w:tc>
      </w:tr>
      <w:tr w:rsidR="00901CBF" w:rsidRPr="00901CBF" w:rsidTr="00901CBF">
        <w:trPr>
          <w:trHeight w:val="300"/>
        </w:trPr>
        <w:tc>
          <w:tcPr>
            <w:tcW w:w="214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Indicator 3.2.</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3.2.1.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2</w:t>
            </w:r>
          </w:p>
        </w:tc>
        <w:tc>
          <w:tcPr>
            <w:tcW w:w="130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r>
      <w:tr w:rsidR="00901CBF" w:rsidRPr="00901CBF" w:rsidTr="00901CBF">
        <w:trPr>
          <w:trHeight w:val="300"/>
        </w:trPr>
        <w:tc>
          <w:tcPr>
            <w:tcW w:w="214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Indicator 3.3.</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3.3.1.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1</w:t>
            </w:r>
          </w:p>
        </w:tc>
        <w:tc>
          <w:tcPr>
            <w:tcW w:w="130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r>
      <w:tr w:rsidR="00901CBF" w:rsidRPr="00901CBF" w:rsidTr="00901CBF">
        <w:trPr>
          <w:trHeight w:val="300"/>
        </w:trPr>
        <w:tc>
          <w:tcPr>
            <w:tcW w:w="214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Indicator 3.4.</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3.4.1.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3</w:t>
            </w:r>
          </w:p>
        </w:tc>
        <w:tc>
          <w:tcPr>
            <w:tcW w:w="130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r>
      <w:tr w:rsidR="00901CBF" w:rsidRPr="00901CBF" w:rsidTr="00901CBF">
        <w:trPr>
          <w:trHeight w:val="409"/>
        </w:trPr>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b/>
                <w:bCs/>
                <w:color w:val="000000"/>
                <w:sz w:val="20"/>
                <w:szCs w:val="20"/>
                <w:lang w:val="en-US" w:eastAsia="ru-RU"/>
              </w:rPr>
            </w:pPr>
            <w:r w:rsidRPr="00901CBF">
              <w:rPr>
                <w:rFonts w:ascii="Times New Roman" w:eastAsia="Times New Roman" w:hAnsi="Times New Roman" w:cs="Times New Roman"/>
                <w:b/>
                <w:bCs/>
                <w:color w:val="000000"/>
                <w:sz w:val="20"/>
                <w:szCs w:val="20"/>
                <w:lang w:val="en-US" w:eastAsia="ru-RU"/>
              </w:rPr>
              <w:t>Domeniul 4: Resurse financeare și materiale 6 p</w:t>
            </w: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Indicator 4.1.</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4.1.1.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0</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0</w:t>
            </w:r>
          </w:p>
        </w:tc>
      </w:tr>
      <w:tr w:rsidR="00901CBF" w:rsidRPr="00901CBF" w:rsidTr="00901CBF">
        <w:trPr>
          <w:trHeight w:val="409"/>
        </w:trPr>
        <w:tc>
          <w:tcPr>
            <w:tcW w:w="214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Indicator 4.2.</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4.2.1.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0</w:t>
            </w:r>
          </w:p>
        </w:tc>
        <w:tc>
          <w:tcPr>
            <w:tcW w:w="130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r>
      <w:tr w:rsidR="00901CBF" w:rsidRPr="00901CBF" w:rsidTr="00901CBF">
        <w:trPr>
          <w:trHeight w:val="469"/>
        </w:trPr>
        <w:tc>
          <w:tcPr>
            <w:tcW w:w="214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Indicator 4.3.</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4.3.1.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0</w:t>
            </w:r>
          </w:p>
        </w:tc>
        <w:tc>
          <w:tcPr>
            <w:tcW w:w="130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r>
      <w:tr w:rsidR="00901CBF" w:rsidRPr="00901CBF" w:rsidTr="00901CBF">
        <w:trPr>
          <w:trHeight w:val="432"/>
        </w:trPr>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b/>
                <w:bCs/>
                <w:color w:val="000000"/>
                <w:sz w:val="20"/>
                <w:szCs w:val="20"/>
                <w:lang w:val="en-US" w:eastAsia="ru-RU"/>
              </w:rPr>
            </w:pPr>
            <w:r w:rsidRPr="00901CBF">
              <w:rPr>
                <w:rFonts w:ascii="Times New Roman" w:eastAsia="Times New Roman" w:hAnsi="Times New Roman" w:cs="Times New Roman"/>
                <w:b/>
                <w:bCs/>
                <w:color w:val="000000"/>
                <w:sz w:val="20"/>
                <w:szCs w:val="20"/>
                <w:lang w:val="en-US" w:eastAsia="ru-RU"/>
              </w:rPr>
              <w:t>Domeniul 5: Structuri și proceduri 4p.</w:t>
            </w: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 xml:space="preserve">Indicator 5.1. </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5.1.1.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1</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4</w:t>
            </w:r>
          </w:p>
        </w:tc>
      </w:tr>
      <w:tr w:rsidR="00901CBF" w:rsidRPr="00901CBF" w:rsidTr="00901CBF">
        <w:trPr>
          <w:trHeight w:val="612"/>
        </w:trPr>
        <w:tc>
          <w:tcPr>
            <w:tcW w:w="214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 xml:space="preserve">Indicator 5.2. </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5.2.1.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3</w:t>
            </w:r>
          </w:p>
        </w:tc>
        <w:tc>
          <w:tcPr>
            <w:tcW w:w="130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r>
      <w:tr w:rsidR="00901CBF" w:rsidRPr="00901CBF" w:rsidTr="00901CBF">
        <w:trPr>
          <w:trHeight w:val="649"/>
        </w:trPr>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b/>
                <w:bCs/>
                <w:color w:val="000000"/>
                <w:sz w:val="20"/>
                <w:szCs w:val="20"/>
                <w:lang w:val="en-US" w:eastAsia="ru-RU"/>
              </w:rPr>
            </w:pPr>
            <w:r w:rsidRPr="00901CBF">
              <w:rPr>
                <w:rFonts w:ascii="Times New Roman" w:eastAsia="Times New Roman" w:hAnsi="Times New Roman" w:cs="Times New Roman"/>
                <w:b/>
                <w:bCs/>
                <w:color w:val="000000"/>
                <w:sz w:val="20"/>
                <w:szCs w:val="20"/>
                <w:lang w:val="en-US" w:eastAsia="ru-RU"/>
              </w:rPr>
              <w:t>Domeniul 6: Comunitate și parteneriate 5 p.</w:t>
            </w: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 xml:space="preserve">Indicator 6.1. </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6.1.1.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2</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5</w:t>
            </w:r>
          </w:p>
        </w:tc>
      </w:tr>
      <w:tr w:rsidR="00901CBF" w:rsidRPr="00901CBF" w:rsidTr="00901CBF">
        <w:trPr>
          <w:trHeight w:val="720"/>
        </w:trPr>
        <w:tc>
          <w:tcPr>
            <w:tcW w:w="214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 xml:space="preserve">Indicator 6.2. </w:t>
            </w:r>
          </w:p>
        </w:tc>
        <w:tc>
          <w:tcPr>
            <w:tcW w:w="20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Criteriul 6.2.1.</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3</w:t>
            </w:r>
          </w:p>
        </w:tc>
        <w:tc>
          <w:tcPr>
            <w:tcW w:w="1300" w:type="dxa"/>
            <w:vMerge/>
            <w:tcBorders>
              <w:top w:val="nil"/>
              <w:left w:val="single" w:sz="4" w:space="0" w:color="auto"/>
              <w:bottom w:val="single" w:sz="4" w:space="0" w:color="auto"/>
              <w:right w:val="single" w:sz="4" w:space="0" w:color="auto"/>
            </w:tcBorders>
            <w:vAlign w:val="center"/>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r>
      <w:tr w:rsidR="00901CBF" w:rsidRPr="00901CBF" w:rsidTr="00901CBF">
        <w:trPr>
          <w:trHeight w:val="255"/>
        </w:trPr>
        <w:tc>
          <w:tcPr>
            <w:tcW w:w="64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b/>
                <w:bCs/>
                <w:color w:val="000000"/>
                <w:sz w:val="20"/>
                <w:szCs w:val="20"/>
                <w:lang w:eastAsia="ru-RU"/>
              </w:rPr>
            </w:pPr>
            <w:r w:rsidRPr="00901CBF">
              <w:rPr>
                <w:rFonts w:ascii="Times New Roman" w:eastAsia="Times New Roman" w:hAnsi="Times New Roman" w:cs="Times New Roman"/>
                <w:b/>
                <w:bCs/>
                <w:color w:val="000000"/>
                <w:sz w:val="20"/>
                <w:szCs w:val="20"/>
                <w:lang w:eastAsia="ru-RU"/>
              </w:rPr>
              <w:t>Total</w:t>
            </w:r>
          </w:p>
        </w:tc>
        <w:tc>
          <w:tcPr>
            <w:tcW w:w="166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b/>
                <w:bCs/>
                <w:color w:val="000000"/>
                <w:sz w:val="20"/>
                <w:szCs w:val="20"/>
                <w:lang w:eastAsia="ru-RU"/>
              </w:rPr>
            </w:pPr>
            <w:r w:rsidRPr="00901CBF">
              <w:rPr>
                <w:rFonts w:ascii="Times New Roman" w:eastAsia="Times New Roman" w:hAnsi="Times New Roman" w:cs="Times New Roman"/>
                <w:b/>
                <w:bCs/>
                <w:color w:val="000000"/>
                <w:sz w:val="20"/>
                <w:szCs w:val="20"/>
                <w:lang w:eastAsia="ru-RU"/>
              </w:rPr>
              <w:t>38(100%)</w:t>
            </w:r>
          </w:p>
        </w:tc>
        <w:tc>
          <w:tcPr>
            <w:tcW w:w="178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b/>
                <w:bCs/>
                <w:color w:val="000000"/>
                <w:sz w:val="20"/>
                <w:szCs w:val="20"/>
                <w:lang w:eastAsia="ru-RU"/>
              </w:rPr>
            </w:pPr>
            <w:r w:rsidRPr="00901CBF">
              <w:rPr>
                <w:rFonts w:ascii="Times New Roman" w:eastAsia="Times New Roman" w:hAnsi="Times New Roman" w:cs="Times New Roman"/>
                <w:b/>
                <w:bCs/>
                <w:color w:val="000000"/>
                <w:sz w:val="20"/>
                <w:szCs w:val="20"/>
                <w:lang w:eastAsia="ru-RU"/>
              </w:rPr>
              <w:t>33</w:t>
            </w:r>
          </w:p>
        </w:tc>
        <w:tc>
          <w:tcPr>
            <w:tcW w:w="1300" w:type="dxa"/>
            <w:tcBorders>
              <w:top w:val="nil"/>
              <w:left w:val="nil"/>
              <w:bottom w:val="single" w:sz="4" w:space="0" w:color="auto"/>
              <w:right w:val="single" w:sz="4" w:space="0" w:color="auto"/>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b/>
                <w:bCs/>
                <w:color w:val="000000"/>
                <w:sz w:val="20"/>
                <w:szCs w:val="20"/>
                <w:lang w:eastAsia="ru-RU"/>
              </w:rPr>
            </w:pPr>
            <w:r w:rsidRPr="00901CBF">
              <w:rPr>
                <w:rFonts w:ascii="Times New Roman" w:eastAsia="Times New Roman" w:hAnsi="Times New Roman" w:cs="Times New Roman"/>
                <w:b/>
                <w:bCs/>
                <w:color w:val="000000"/>
                <w:sz w:val="20"/>
                <w:szCs w:val="20"/>
                <w:lang w:eastAsia="ru-RU"/>
              </w:rPr>
              <w:t>33(86,84%)</w:t>
            </w:r>
          </w:p>
        </w:tc>
      </w:tr>
      <w:tr w:rsidR="00901CBF" w:rsidRPr="00901CBF" w:rsidTr="00901CBF">
        <w:trPr>
          <w:trHeight w:val="255"/>
        </w:trPr>
        <w:tc>
          <w:tcPr>
            <w:tcW w:w="214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b/>
                <w:bCs/>
                <w:color w:val="000000"/>
                <w:sz w:val="20"/>
                <w:szCs w:val="20"/>
                <w:lang w:eastAsia="ru-RU"/>
              </w:rPr>
            </w:pPr>
          </w:p>
        </w:tc>
        <w:tc>
          <w:tcPr>
            <w:tcW w:w="22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r>
      <w:tr w:rsidR="00901CBF" w:rsidRPr="00901CBF" w:rsidTr="00901CBF">
        <w:trPr>
          <w:trHeight w:val="255"/>
        </w:trPr>
        <w:tc>
          <w:tcPr>
            <w:tcW w:w="214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2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r>
      <w:tr w:rsidR="00901CBF" w:rsidRPr="00901CBF" w:rsidTr="00901CBF">
        <w:trPr>
          <w:trHeight w:val="255"/>
        </w:trPr>
        <w:tc>
          <w:tcPr>
            <w:tcW w:w="214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2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r>
      <w:tr w:rsidR="00901CBF" w:rsidRPr="00901CBF" w:rsidTr="00901CBF">
        <w:trPr>
          <w:trHeight w:val="255"/>
        </w:trPr>
        <w:tc>
          <w:tcPr>
            <w:tcW w:w="214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2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r>
      <w:tr w:rsidR="00901CBF" w:rsidRPr="00901CBF" w:rsidTr="00901CBF">
        <w:trPr>
          <w:trHeight w:val="255"/>
        </w:trPr>
        <w:tc>
          <w:tcPr>
            <w:tcW w:w="214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2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r>
      <w:tr w:rsidR="00901CBF" w:rsidRPr="00901CBF" w:rsidTr="00901CBF">
        <w:trPr>
          <w:trHeight w:val="255"/>
        </w:trPr>
        <w:tc>
          <w:tcPr>
            <w:tcW w:w="214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2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r>
      <w:tr w:rsidR="00901CBF" w:rsidRPr="00D2311A" w:rsidTr="00901CBF">
        <w:trPr>
          <w:trHeight w:val="780"/>
        </w:trPr>
        <w:tc>
          <w:tcPr>
            <w:tcW w:w="11140" w:type="dxa"/>
            <w:gridSpan w:val="6"/>
            <w:tcBorders>
              <w:top w:val="single" w:sz="4" w:space="0" w:color="auto"/>
              <w:left w:val="single" w:sz="4" w:space="0" w:color="auto"/>
              <w:bottom w:val="single" w:sz="4" w:space="0" w:color="auto"/>
              <w:right w:val="single" w:sz="4" w:space="0" w:color="auto"/>
            </w:tcBorders>
            <w:shd w:val="clear" w:color="auto" w:fill="auto"/>
            <w:hideMark/>
          </w:tcPr>
          <w:p w:rsidR="00901CBF" w:rsidRDefault="00901CBF" w:rsidP="00901CBF">
            <w:pPr>
              <w:spacing w:after="0" w:line="240" w:lineRule="auto"/>
              <w:rPr>
                <w:rFonts w:ascii="Times New Roman" w:eastAsia="Times New Roman" w:hAnsi="Times New Roman" w:cs="Times New Roman"/>
                <w:color w:val="000000"/>
                <w:sz w:val="20"/>
                <w:szCs w:val="20"/>
                <w:lang w:val="en-US" w:eastAsia="ru-RU"/>
              </w:rPr>
            </w:pPr>
            <w:r w:rsidRPr="00901CBF">
              <w:rPr>
                <w:rFonts w:ascii="Times New Roman" w:eastAsia="Times New Roman" w:hAnsi="Times New Roman" w:cs="Times New Roman"/>
                <w:color w:val="000000"/>
                <w:sz w:val="20"/>
                <w:szCs w:val="20"/>
                <w:lang w:val="en-US" w:eastAsia="ru-RU"/>
              </w:rPr>
              <w:t>Se aprobă/ nu se aprobă Raportui anual de activitate</w:t>
            </w:r>
          </w:p>
          <w:p w:rsidR="005F3E0C" w:rsidRPr="005F3E0C" w:rsidRDefault="005F3E0C" w:rsidP="005F3E0C">
            <w:pPr>
              <w:rPr>
                <w:rFonts w:ascii="Times New Roman" w:hAnsi="Times New Roman" w:cs="Times New Roman"/>
                <w:sz w:val="20"/>
                <w:lang w:val="en-US"/>
              </w:rPr>
            </w:pPr>
            <w:bookmarkStart w:id="0" w:name="_GoBack"/>
            <w:r w:rsidRPr="005F3E0C">
              <w:rPr>
                <w:rFonts w:ascii="Times New Roman" w:hAnsi="Times New Roman" w:cs="Times New Roman"/>
                <w:sz w:val="20"/>
                <w:lang w:val="en-US"/>
              </w:rPr>
              <w:t xml:space="preserve">Prezentat la ședința comună a Consiliului de administrație și Consiliului profesoral/pedagogic, process-verbal nr. </w:t>
            </w:r>
            <w:r w:rsidRPr="005F3E0C">
              <w:rPr>
                <w:rFonts w:ascii="Times New Roman" w:hAnsi="Times New Roman" w:cs="Times New Roman"/>
                <w:sz w:val="20"/>
                <w:u w:val="single"/>
                <w:lang w:val="en-US"/>
              </w:rPr>
              <w:t>1</w:t>
            </w:r>
            <w:r w:rsidRPr="005F3E0C">
              <w:rPr>
                <w:rFonts w:ascii="Times New Roman" w:hAnsi="Times New Roman" w:cs="Times New Roman"/>
                <w:sz w:val="20"/>
                <w:lang w:val="en-US"/>
              </w:rPr>
              <w:t xml:space="preserve"> din 26.08.2022/ nr. </w:t>
            </w:r>
            <w:r w:rsidRPr="005F3E0C">
              <w:rPr>
                <w:rFonts w:ascii="Times New Roman" w:hAnsi="Times New Roman" w:cs="Times New Roman"/>
                <w:sz w:val="20"/>
                <w:u w:val="single"/>
                <w:lang w:val="en-US"/>
              </w:rPr>
              <w:t>1</w:t>
            </w:r>
            <w:r w:rsidRPr="005F3E0C">
              <w:rPr>
                <w:rFonts w:ascii="Times New Roman" w:hAnsi="Times New Roman" w:cs="Times New Roman"/>
                <w:sz w:val="20"/>
                <w:lang w:val="en-US"/>
              </w:rPr>
              <w:t xml:space="preserve"> din 30.08.2022</w:t>
            </w:r>
          </w:p>
          <w:bookmarkEnd w:id="0"/>
          <w:p w:rsidR="005F3E0C" w:rsidRPr="00901CBF" w:rsidRDefault="005F3E0C" w:rsidP="00901CBF">
            <w:pPr>
              <w:spacing w:after="0" w:line="240" w:lineRule="auto"/>
              <w:rPr>
                <w:rFonts w:ascii="Times New Roman" w:eastAsia="Times New Roman" w:hAnsi="Times New Roman" w:cs="Times New Roman"/>
                <w:color w:val="000000"/>
                <w:sz w:val="20"/>
                <w:szCs w:val="20"/>
                <w:lang w:val="en-US" w:eastAsia="ru-RU"/>
              </w:rPr>
            </w:pPr>
          </w:p>
        </w:tc>
      </w:tr>
      <w:tr w:rsidR="00901CBF" w:rsidRPr="00D2311A" w:rsidTr="00901CBF">
        <w:trPr>
          <w:trHeight w:val="255"/>
        </w:trPr>
        <w:tc>
          <w:tcPr>
            <w:tcW w:w="214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val="en-US" w:eastAsia="ru-RU"/>
              </w:rPr>
            </w:pPr>
          </w:p>
        </w:tc>
        <w:tc>
          <w:tcPr>
            <w:tcW w:w="22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val="en-US" w:eastAsia="ru-RU"/>
              </w:rPr>
            </w:pPr>
          </w:p>
        </w:tc>
        <w:tc>
          <w:tcPr>
            <w:tcW w:w="20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val="en-US" w:eastAsia="ru-RU"/>
              </w:rPr>
            </w:pPr>
          </w:p>
        </w:tc>
        <w:tc>
          <w:tcPr>
            <w:tcW w:w="16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val="en-US" w:eastAsia="ru-RU"/>
              </w:rPr>
            </w:pP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val="en-US"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val="en-US" w:eastAsia="ru-RU"/>
              </w:rPr>
            </w:pPr>
          </w:p>
        </w:tc>
      </w:tr>
      <w:tr w:rsidR="00901CBF" w:rsidRPr="00901CBF" w:rsidTr="00901CBF">
        <w:trPr>
          <w:trHeight w:val="255"/>
        </w:trPr>
        <w:tc>
          <w:tcPr>
            <w:tcW w:w="214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Comentarii generale:</w:t>
            </w:r>
          </w:p>
        </w:tc>
        <w:tc>
          <w:tcPr>
            <w:tcW w:w="22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c>
          <w:tcPr>
            <w:tcW w:w="20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r>
      <w:tr w:rsidR="00901CBF" w:rsidRPr="00901CBF" w:rsidTr="00901CBF">
        <w:trPr>
          <w:trHeight w:val="780"/>
        </w:trPr>
        <w:tc>
          <w:tcPr>
            <w:tcW w:w="111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 </w:t>
            </w:r>
          </w:p>
        </w:tc>
      </w:tr>
      <w:tr w:rsidR="00901CBF" w:rsidRPr="00901CBF" w:rsidTr="00901CBF">
        <w:trPr>
          <w:trHeight w:val="255"/>
        </w:trPr>
        <w:tc>
          <w:tcPr>
            <w:tcW w:w="214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jc w:val="center"/>
              <w:rPr>
                <w:rFonts w:ascii="Times New Roman" w:eastAsia="Times New Roman" w:hAnsi="Times New Roman" w:cs="Times New Roman"/>
                <w:color w:val="000000"/>
                <w:sz w:val="20"/>
                <w:szCs w:val="20"/>
                <w:lang w:eastAsia="ru-RU"/>
              </w:rPr>
            </w:pPr>
          </w:p>
        </w:tc>
        <w:tc>
          <w:tcPr>
            <w:tcW w:w="22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r>
      <w:tr w:rsidR="00901CBF" w:rsidRPr="00901CBF" w:rsidTr="00901CBF">
        <w:trPr>
          <w:trHeight w:val="255"/>
        </w:trPr>
        <w:tc>
          <w:tcPr>
            <w:tcW w:w="214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2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r>
      <w:tr w:rsidR="00901CBF" w:rsidRPr="00901CBF" w:rsidTr="00901CBF">
        <w:trPr>
          <w:trHeight w:val="255"/>
        </w:trPr>
        <w:tc>
          <w:tcPr>
            <w:tcW w:w="214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2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r>
      <w:tr w:rsidR="00901CBF" w:rsidRPr="00901CBF" w:rsidTr="00901CBF">
        <w:trPr>
          <w:trHeight w:val="503"/>
        </w:trPr>
        <w:tc>
          <w:tcPr>
            <w:tcW w:w="4400" w:type="dxa"/>
            <w:gridSpan w:val="2"/>
            <w:tcBorders>
              <w:top w:val="nil"/>
              <w:left w:val="nil"/>
              <w:bottom w:val="nil"/>
              <w:right w:val="nil"/>
            </w:tcBorders>
            <w:shd w:val="clear" w:color="auto" w:fill="auto"/>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Președinte CA__________________________</w:t>
            </w:r>
          </w:p>
        </w:tc>
        <w:tc>
          <w:tcPr>
            <w:tcW w:w="20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c>
          <w:tcPr>
            <w:tcW w:w="16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r>
      <w:tr w:rsidR="00901CBF" w:rsidRPr="00901CBF" w:rsidTr="00901CBF">
        <w:trPr>
          <w:trHeight w:val="552"/>
        </w:trPr>
        <w:tc>
          <w:tcPr>
            <w:tcW w:w="8060" w:type="dxa"/>
            <w:gridSpan w:val="4"/>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r w:rsidRPr="00901CBF">
              <w:rPr>
                <w:rFonts w:ascii="Times New Roman" w:eastAsia="Times New Roman" w:hAnsi="Times New Roman" w:cs="Times New Roman"/>
                <w:color w:val="000000"/>
                <w:sz w:val="20"/>
                <w:szCs w:val="20"/>
                <w:lang w:eastAsia="ru-RU"/>
              </w:rPr>
              <w:t>Reprezentantul OLSDÎ/Fondatori ___________________________________________</w:t>
            </w: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r>
      <w:tr w:rsidR="00901CBF" w:rsidRPr="00901CBF" w:rsidTr="00901CBF">
        <w:trPr>
          <w:trHeight w:val="255"/>
        </w:trPr>
        <w:tc>
          <w:tcPr>
            <w:tcW w:w="214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2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r>
      <w:tr w:rsidR="00901CBF" w:rsidRPr="00901CBF" w:rsidTr="00901CBF">
        <w:trPr>
          <w:trHeight w:val="255"/>
        </w:trPr>
        <w:tc>
          <w:tcPr>
            <w:tcW w:w="214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2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20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78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sz w:val="20"/>
                <w:szCs w:val="20"/>
                <w:lang w:eastAsia="ru-RU"/>
              </w:rPr>
            </w:pPr>
          </w:p>
        </w:tc>
      </w:tr>
      <w:tr w:rsidR="00901CBF" w:rsidRPr="00D2311A" w:rsidTr="00901CBF">
        <w:trPr>
          <w:trHeight w:val="255"/>
        </w:trPr>
        <w:tc>
          <w:tcPr>
            <w:tcW w:w="9840" w:type="dxa"/>
            <w:gridSpan w:val="5"/>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val="en-US" w:eastAsia="ru-RU"/>
              </w:rPr>
            </w:pPr>
            <w:r w:rsidRPr="00901CBF">
              <w:rPr>
                <w:rFonts w:ascii="Times New Roman" w:eastAsia="Times New Roman" w:hAnsi="Times New Roman" w:cs="Times New Roman"/>
                <w:color w:val="000000"/>
                <w:sz w:val="20"/>
                <w:szCs w:val="20"/>
                <w:lang w:val="en-US" w:eastAsia="ru-RU"/>
              </w:rPr>
              <w:t>Semnătura cadrului de conducere evaluat ____________________________________________________________</w:t>
            </w:r>
          </w:p>
        </w:tc>
        <w:tc>
          <w:tcPr>
            <w:tcW w:w="1300" w:type="dxa"/>
            <w:tcBorders>
              <w:top w:val="nil"/>
              <w:left w:val="nil"/>
              <w:bottom w:val="nil"/>
              <w:right w:val="nil"/>
            </w:tcBorders>
            <w:shd w:val="clear" w:color="auto" w:fill="auto"/>
            <w:vAlign w:val="bottom"/>
            <w:hideMark/>
          </w:tcPr>
          <w:p w:rsidR="00901CBF" w:rsidRPr="00901CBF" w:rsidRDefault="00901CBF" w:rsidP="00901CBF">
            <w:pPr>
              <w:spacing w:after="0" w:line="240" w:lineRule="auto"/>
              <w:rPr>
                <w:rFonts w:ascii="Times New Roman" w:eastAsia="Times New Roman" w:hAnsi="Times New Roman" w:cs="Times New Roman"/>
                <w:color w:val="000000"/>
                <w:sz w:val="20"/>
                <w:szCs w:val="20"/>
                <w:lang w:val="en-US" w:eastAsia="ru-RU"/>
              </w:rPr>
            </w:pPr>
          </w:p>
        </w:tc>
      </w:tr>
    </w:tbl>
    <w:p w:rsidR="00901CBF" w:rsidRPr="00901CBF" w:rsidRDefault="00901CBF">
      <w:pPr>
        <w:rPr>
          <w:lang w:val="en-US"/>
        </w:rPr>
      </w:pPr>
    </w:p>
    <w:sectPr w:rsidR="00901CBF" w:rsidRPr="00901CBF" w:rsidSect="0052632A">
      <w:pgSz w:w="16838" w:h="11906" w:orient="landscape"/>
      <w:pgMar w:top="144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52632A"/>
    <w:rsid w:val="0052632A"/>
    <w:rsid w:val="005F3E0C"/>
    <w:rsid w:val="007035D3"/>
    <w:rsid w:val="00721EB6"/>
    <w:rsid w:val="008443F7"/>
    <w:rsid w:val="00901CBF"/>
    <w:rsid w:val="00B71EBA"/>
    <w:rsid w:val="00BF0C83"/>
    <w:rsid w:val="00D2311A"/>
    <w:rsid w:val="00DE4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5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40EB"/>
    <w:rPr>
      <w:color w:val="0563C1" w:themeColor="hyperlink"/>
      <w:u w:val="single"/>
    </w:rPr>
  </w:style>
  <w:style w:type="character" w:styleId="a4">
    <w:name w:val="FollowedHyperlink"/>
    <w:basedOn w:val="a0"/>
    <w:uiPriority w:val="99"/>
    <w:semiHidden/>
    <w:unhideWhenUsed/>
    <w:rsid w:val="00DE40EB"/>
    <w:rPr>
      <w:color w:val="954F72" w:themeColor="followedHyperlink"/>
      <w:u w:val="single"/>
    </w:rPr>
  </w:style>
  <w:style w:type="paragraph" w:styleId="a5">
    <w:name w:val="Balloon Text"/>
    <w:basedOn w:val="a"/>
    <w:link w:val="a6"/>
    <w:uiPriority w:val="99"/>
    <w:semiHidden/>
    <w:unhideWhenUsed/>
    <w:rsid w:val="005F3E0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3E0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42010382">
      <w:bodyDiv w:val="1"/>
      <w:marLeft w:val="0"/>
      <w:marRight w:val="0"/>
      <w:marTop w:val="0"/>
      <w:marBottom w:val="0"/>
      <w:divBdr>
        <w:top w:val="none" w:sz="0" w:space="0" w:color="auto"/>
        <w:left w:val="none" w:sz="0" w:space="0" w:color="auto"/>
        <w:bottom w:val="none" w:sz="0" w:space="0" w:color="auto"/>
        <w:right w:val="none" w:sz="0" w:space="0" w:color="auto"/>
      </w:divBdr>
    </w:div>
    <w:div w:id="13524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natag@inbox.ru,%20%20069379601,%20%20%20%20022-76-8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2231</Words>
  <Characters>12718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cp:lastModifiedBy>
  <cp:revision>4</cp:revision>
  <cp:lastPrinted>2022-08-30T08:30:00Z</cp:lastPrinted>
  <dcterms:created xsi:type="dcterms:W3CDTF">2022-08-30T07:03:00Z</dcterms:created>
  <dcterms:modified xsi:type="dcterms:W3CDTF">2022-08-30T08:31:00Z</dcterms:modified>
</cp:coreProperties>
</file>